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216174" w:rsidRDefault="005B60BE" w:rsidP="005B60B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La seguridad y tecnología de </w:t>
      </w:r>
      <w:r w:rsidR="004C7048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Jeep</w:t>
      </w:r>
      <w:r w:rsidR="00216174" w:rsidRPr="0021617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Compass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triunfan en los Premios PitLane #0accidentes</w:t>
      </w:r>
    </w:p>
    <w:p w:rsidR="00E80DDB" w:rsidRPr="00216174" w:rsidRDefault="00E80DDB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183D70" w:rsidRPr="00A647F3" w:rsidRDefault="005B60BE" w:rsidP="00183D70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b/>
          <w:bCs/>
          <w:shd w:val="clear" w:color="auto" w:fill="FFFFFF"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>El programa de TV otorga su galardón al último modelo de Jeep por su tecnología en materia de segurida</w:t>
      </w:r>
      <w:r w:rsidR="00F644F8">
        <w:rPr>
          <w:b/>
        </w:rPr>
        <w:t>d</w:t>
      </w:r>
      <w:r>
        <w:rPr>
          <w:b/>
        </w:rPr>
        <w:t>.</w:t>
      </w:r>
    </w:p>
    <w:p w:rsidR="00A647F3" w:rsidRPr="00F644F8" w:rsidRDefault="005B60BE" w:rsidP="00183D70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 w:rsidRPr="00F644F8">
        <w:rPr>
          <w:b/>
        </w:rPr>
        <w:t xml:space="preserve">El nuevo Jeep </w:t>
      </w:r>
      <w:proofErr w:type="spellStart"/>
      <w:r w:rsidRPr="00F644F8">
        <w:rPr>
          <w:b/>
        </w:rPr>
        <w:t>Compass</w:t>
      </w:r>
      <w:proofErr w:type="spellEnd"/>
      <w:r w:rsidRPr="00F644F8">
        <w:rPr>
          <w:b/>
        </w:rPr>
        <w:t xml:space="preserve"> ha obtenido la máxima calificación en las pruebas </w:t>
      </w:r>
      <w:proofErr w:type="spellStart"/>
      <w:r w:rsidRPr="00F644F8">
        <w:rPr>
          <w:b/>
        </w:rPr>
        <w:t>EuroNCAP</w:t>
      </w:r>
      <w:proofErr w:type="spellEnd"/>
      <w:r w:rsidR="00F644F8" w:rsidRPr="00F644F8">
        <w:rPr>
          <w:b/>
        </w:rPr>
        <w:t xml:space="preserve"> gracias a la disponibilidad de más de 70 sistemas</w:t>
      </w:r>
      <w:r w:rsidR="00F644F8">
        <w:rPr>
          <w:b/>
          <w:bCs/>
        </w:rPr>
        <w:t xml:space="preserve"> de seguridad activa y pasiva</w:t>
      </w:r>
      <w:r w:rsidR="00F644F8" w:rsidRPr="00F644F8">
        <w:rPr>
          <w:b/>
          <w:bCs/>
        </w:rPr>
        <w:t>, entre otros avances.</w:t>
      </w:r>
    </w:p>
    <w:p w:rsidR="00544BFF" w:rsidRPr="00F644F8" w:rsidRDefault="00544BFF" w:rsidP="00590E7F">
      <w:pPr>
        <w:spacing w:line="360" w:lineRule="auto"/>
        <w:ind w:right="566"/>
        <w:jc w:val="both"/>
        <w:rPr>
          <w:b/>
        </w:rPr>
      </w:pP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C9319C" w:rsidRDefault="00134D90" w:rsidP="00C9319C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5B60BE">
        <w:rPr>
          <w:rFonts w:asciiTheme="minorHAnsi" w:hAnsiTheme="minorHAnsi"/>
          <w:b/>
        </w:rPr>
        <w:t>27</w:t>
      </w:r>
      <w:r w:rsidR="006019DB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07740F">
        <w:rPr>
          <w:rFonts w:asciiTheme="minorHAnsi" w:hAnsiTheme="minorHAnsi"/>
          <w:b/>
        </w:rPr>
        <w:t>noviembre</w:t>
      </w:r>
      <w:r w:rsidR="00B23A66">
        <w:rPr>
          <w:rFonts w:asciiTheme="minorHAnsi" w:hAnsiTheme="minorHAnsi"/>
          <w:b/>
        </w:rPr>
        <w:t xml:space="preserve"> de</w:t>
      </w:r>
      <w:r w:rsidRPr="001B06DB">
        <w:rPr>
          <w:rFonts w:asciiTheme="minorHAnsi" w:hAnsiTheme="minorHAnsi"/>
          <w:b/>
        </w:rPr>
        <w:t xml:space="preserve"> 201</w:t>
      </w:r>
      <w:bookmarkEnd w:id="11"/>
      <w:bookmarkEnd w:id="12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CF78B0">
        <w:rPr>
          <w:bCs/>
        </w:rPr>
        <w:t xml:space="preserve">El programa de TV PitLane celebró en el Cine </w:t>
      </w:r>
      <w:proofErr w:type="spellStart"/>
      <w:r w:rsidR="00CF78B0">
        <w:rPr>
          <w:bCs/>
        </w:rPr>
        <w:t>Capitol</w:t>
      </w:r>
      <w:proofErr w:type="spellEnd"/>
      <w:r w:rsidR="00CF78B0">
        <w:rPr>
          <w:bCs/>
        </w:rPr>
        <w:t xml:space="preserve"> de Madrid, la tercera edición de sus Premios PitLane #0accidentes dentro de la industria del motor. El nuevo Jeep </w:t>
      </w:r>
      <w:proofErr w:type="spellStart"/>
      <w:r w:rsidR="00CF78B0">
        <w:rPr>
          <w:bCs/>
        </w:rPr>
        <w:t>Compass</w:t>
      </w:r>
      <w:proofErr w:type="spellEnd"/>
      <w:r w:rsidR="00CF78B0">
        <w:rPr>
          <w:bCs/>
        </w:rPr>
        <w:t xml:space="preserve"> fue uno de los triunfadores de la gala de entrega de premios en la categoría de seguridad y tecnología.</w:t>
      </w:r>
    </w:p>
    <w:p w:rsidR="00C9319C" w:rsidRDefault="00C9319C" w:rsidP="00C9319C">
      <w:pPr>
        <w:spacing w:line="360" w:lineRule="auto"/>
        <w:jc w:val="both"/>
        <w:rPr>
          <w:bCs/>
        </w:rPr>
      </w:pPr>
    </w:p>
    <w:p w:rsidR="00CF78B0" w:rsidRDefault="00CF78B0" w:rsidP="00C9319C">
      <w:pPr>
        <w:spacing w:line="360" w:lineRule="auto"/>
        <w:jc w:val="both"/>
        <w:rPr>
          <w:bCs/>
        </w:rPr>
      </w:pPr>
      <w:r>
        <w:rPr>
          <w:bCs/>
        </w:rPr>
        <w:t xml:space="preserve">Un nuevo reconocimiento al importante arsenal tecnológico que incorpora el último lanzamiento de Jeep y que ha logrado la máxima calificación en las exigentes pruebas </w:t>
      </w:r>
      <w:proofErr w:type="spellStart"/>
      <w:r>
        <w:rPr>
          <w:bCs/>
        </w:rPr>
        <w:t>EuroNCAP</w:t>
      </w:r>
      <w:proofErr w:type="spellEnd"/>
      <w:r>
        <w:rPr>
          <w:bCs/>
        </w:rPr>
        <w:t xml:space="preserve"> gracias, entre otros avances, a </w:t>
      </w:r>
      <w:r w:rsidRPr="00CF78B0">
        <w:rPr>
          <w:bCs/>
        </w:rPr>
        <w:t>la disponibilidad de más de 70 sistemas de seguridad activa y pasiva que establecen el nuevo estándar en la gama Jeep</w:t>
      </w:r>
      <w:r w:rsidR="00F644F8">
        <w:rPr>
          <w:bCs/>
        </w:rPr>
        <w:t xml:space="preserve"> y lo colocan como uno de los referentes del segmento SUV Compacto</w:t>
      </w:r>
      <w:r w:rsidRPr="00CF78B0">
        <w:rPr>
          <w:bCs/>
        </w:rPr>
        <w:t>.</w:t>
      </w:r>
    </w:p>
    <w:p w:rsidR="00CF78B0" w:rsidRDefault="00CF78B0" w:rsidP="00C9319C">
      <w:pPr>
        <w:spacing w:line="360" w:lineRule="auto"/>
        <w:jc w:val="both"/>
        <w:rPr>
          <w:bCs/>
        </w:rPr>
      </w:pPr>
    </w:p>
    <w:p w:rsidR="00F644F8" w:rsidRDefault="00F644F8" w:rsidP="00C9319C">
      <w:pPr>
        <w:spacing w:line="360" w:lineRule="auto"/>
        <w:jc w:val="both"/>
        <w:rPr>
          <w:bCs/>
        </w:rPr>
      </w:pPr>
      <w:r>
        <w:rPr>
          <w:bCs/>
        </w:rPr>
        <w:t>Por citar algunos de los más destacados,</w:t>
      </w:r>
      <w:r w:rsidR="00CF78B0" w:rsidRPr="00CF78B0">
        <w:rPr>
          <w:bCs/>
        </w:rPr>
        <w:t xml:space="preserve"> la nueva gama </w:t>
      </w:r>
      <w:proofErr w:type="spellStart"/>
      <w:r w:rsidR="00CF78B0" w:rsidRPr="00CF78B0">
        <w:rPr>
          <w:bCs/>
        </w:rPr>
        <w:t>Compass</w:t>
      </w:r>
      <w:proofErr w:type="spellEnd"/>
      <w:r w:rsidR="00CF78B0" w:rsidRPr="00CF78B0">
        <w:rPr>
          <w:bCs/>
        </w:rPr>
        <w:t xml:space="preserve"> </w:t>
      </w:r>
      <w:r>
        <w:rPr>
          <w:bCs/>
        </w:rPr>
        <w:t xml:space="preserve">incorpora de serie </w:t>
      </w:r>
      <w:r w:rsidR="00CF78B0" w:rsidRPr="00CF78B0">
        <w:rPr>
          <w:bCs/>
        </w:rPr>
        <w:t>disponible sistemas activos de ayuda a la conducción, como el Aviso de colisión frontal plus y el Aviso de salida de carril plus, que combinan la tecnología de radar y la cámara de vídeo para reconocer posibles colisiones y prevenir el impacto, alertando al conductor con avisos audibles, visuales y táctiles.</w:t>
      </w:r>
      <w:r>
        <w:rPr>
          <w:bCs/>
        </w:rPr>
        <w:t xml:space="preserve"> Además, </w:t>
      </w:r>
      <w:r w:rsidRPr="00F644F8">
        <w:rPr>
          <w:bCs/>
        </w:rPr>
        <w:t>el</w:t>
      </w:r>
      <w:r>
        <w:rPr>
          <w:bCs/>
        </w:rPr>
        <w:t xml:space="preserve"> nuevo Jeep </w:t>
      </w:r>
      <w:proofErr w:type="spellStart"/>
      <w:r>
        <w:rPr>
          <w:bCs/>
        </w:rPr>
        <w:t>Compass</w:t>
      </w:r>
      <w:proofErr w:type="spellEnd"/>
      <w:r w:rsidRPr="00F644F8">
        <w:rPr>
          <w:bCs/>
        </w:rPr>
        <w:t xml:space="preserve"> </w:t>
      </w:r>
      <w:r>
        <w:rPr>
          <w:bCs/>
        </w:rPr>
        <w:t xml:space="preserve">puede incorporar el </w:t>
      </w:r>
      <w:r w:rsidRPr="00F644F8">
        <w:rPr>
          <w:bCs/>
        </w:rPr>
        <w:t>Control de crucero adaptativo, que mantiene la distancia con el vehículo de delante y, en ciertas circunstancias, puede detener totalmente el vehículo sin la intervención del conductor; y el Detector de ángulo muerto (disponible en el pack parking), que ayuda al conductor al cambiar de carril y avisa de posibles vehículos en su ángulo muerto mediante iconos iluminados en el retrovisor lateral y con un aviso sonoro seleccionado por el conductor.</w:t>
      </w:r>
    </w:p>
    <w:p w:rsidR="00CF78B0" w:rsidRDefault="00F644F8" w:rsidP="00C9319C">
      <w:pPr>
        <w:spacing w:line="360" w:lineRule="auto"/>
        <w:jc w:val="both"/>
        <w:rPr>
          <w:bCs/>
        </w:rPr>
      </w:pPr>
      <w:r w:rsidRPr="00F644F8">
        <w:rPr>
          <w:bCs/>
        </w:rPr>
        <w:lastRenderedPageBreak/>
        <w:t xml:space="preserve">La oferta de contenidos de seguridad disponible en el nuevo </w:t>
      </w:r>
      <w:proofErr w:type="spellStart"/>
      <w:r w:rsidRPr="00F644F8">
        <w:rPr>
          <w:bCs/>
        </w:rPr>
        <w:t>Compass</w:t>
      </w:r>
      <w:proofErr w:type="spellEnd"/>
      <w:r w:rsidRPr="00F644F8">
        <w:rPr>
          <w:bCs/>
        </w:rPr>
        <w:t xml:space="preserve"> también incluye sistemas específicos para ayudar en las maniobras de estacionamiento, como el Control de cruce en la parte trasera que alerta al conductor de vehículos que cruzan </w:t>
      </w:r>
      <w:r w:rsidR="00207509">
        <w:rPr>
          <w:bCs/>
        </w:rPr>
        <w:t>en la parte posterior,</w:t>
      </w:r>
      <w:r w:rsidRPr="00F644F8">
        <w:rPr>
          <w:bCs/>
        </w:rPr>
        <w:t xml:space="preserve"> al dar marcha atrás en las plazas de aparcamiento</w:t>
      </w:r>
      <w:r w:rsidR="00207509">
        <w:rPr>
          <w:bCs/>
        </w:rPr>
        <w:t>, y todo ello</w:t>
      </w:r>
      <w:r w:rsidRPr="00F644F8">
        <w:rPr>
          <w:bCs/>
        </w:rPr>
        <w:t xml:space="preserve"> mediante iconos iluminados en el retrovisor lateral y con un aviso sonoro seleccionado por el conductor.</w:t>
      </w:r>
    </w:p>
    <w:p w:rsidR="00D252E5" w:rsidRDefault="00D252E5" w:rsidP="00C9319C">
      <w:pPr>
        <w:spacing w:line="360" w:lineRule="auto"/>
        <w:jc w:val="both"/>
        <w:rPr>
          <w:bCs/>
        </w:rPr>
      </w:pPr>
    </w:p>
    <w:p w:rsidR="00D252E5" w:rsidRDefault="00D252E5" w:rsidP="00C9319C">
      <w:pPr>
        <w:spacing w:line="360" w:lineRule="auto"/>
        <w:jc w:val="both"/>
        <w:rPr>
          <w:bCs/>
        </w:rPr>
      </w:pPr>
      <w:r>
        <w:rPr>
          <w:bCs/>
        </w:rPr>
        <w:t xml:space="preserve">Jeep y todas las marcas del Grupo FCA están plenamente concienciadas y trabajan día a día por contribuir en ese objetivo para reducir en la medida de la posibilidad los accidentes de tráfico </w:t>
      </w:r>
    </w:p>
    <w:p w:rsidR="00D252E5" w:rsidRDefault="00D252E5" w:rsidP="00C9319C">
      <w:pPr>
        <w:spacing w:line="360" w:lineRule="auto"/>
        <w:jc w:val="both"/>
        <w:rPr>
          <w:bCs/>
        </w:rPr>
      </w:pPr>
      <w:r>
        <w:rPr>
          <w:bCs/>
        </w:rPr>
        <w:t>“#0accidentes”</w:t>
      </w:r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Pr="00207509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07509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07509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07509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07509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07509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17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647F3" w:rsidRDefault="00693311" w:rsidP="007D71F8">
      <w:pPr>
        <w:pBdr>
          <w:top w:val="single" w:sz="4" w:space="1" w:color="auto"/>
        </w:pBdr>
        <w:spacing w:line="300" w:lineRule="exact"/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17"/>
    </w:p>
    <w:sectPr w:rsidR="002615BB" w:rsidRPr="00693311" w:rsidSect="00CC6E32">
      <w:headerReference w:type="default" r:id="rId14"/>
      <w:footerReference w:type="default" r:id="rId15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40" w:rsidRDefault="00490740" w:rsidP="0040727A">
      <w:r>
        <w:separator/>
      </w:r>
    </w:p>
  </w:endnote>
  <w:endnote w:type="continuationSeparator" w:id="0">
    <w:p w:rsidR="00490740" w:rsidRDefault="0049074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05F28" w:rsidRPr="00205F2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05F28" w:rsidRPr="00205F2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05F28" w:rsidRPr="00205F2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40" w:rsidRDefault="00490740" w:rsidP="0040727A">
      <w:r>
        <w:separator/>
      </w:r>
    </w:p>
  </w:footnote>
  <w:footnote w:type="continuationSeparator" w:id="0">
    <w:p w:rsidR="00490740" w:rsidRDefault="0049074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2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19"/>
  </w:num>
  <w:num w:numId="6">
    <w:abstractNumId w:val="24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20"/>
  </w:num>
  <w:num w:numId="18">
    <w:abstractNumId w:val="22"/>
  </w:num>
  <w:num w:numId="19">
    <w:abstractNumId w:val="16"/>
  </w:num>
  <w:num w:numId="20">
    <w:abstractNumId w:val="3"/>
  </w:num>
  <w:num w:numId="21">
    <w:abstractNumId w:val="17"/>
  </w:num>
  <w:num w:numId="22">
    <w:abstractNumId w:val="7"/>
  </w:num>
  <w:num w:numId="23">
    <w:abstractNumId w:val="8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83D70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05F28"/>
    <w:rsid w:val="00207509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0740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3219"/>
    <w:rsid w:val="005B60BE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437AA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776D4"/>
    <w:rsid w:val="00991E7D"/>
    <w:rsid w:val="00992775"/>
    <w:rsid w:val="009A38A3"/>
    <w:rsid w:val="009A76A4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63F2"/>
    <w:rsid w:val="00A36534"/>
    <w:rsid w:val="00A57CDC"/>
    <w:rsid w:val="00A647F3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0E06"/>
    <w:rsid w:val="00C9319C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CF78B0"/>
    <w:rsid w:val="00D01373"/>
    <w:rsid w:val="00D02AA0"/>
    <w:rsid w:val="00D252E5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7030"/>
    <w:rsid w:val="00E80DDB"/>
    <w:rsid w:val="00E90694"/>
    <w:rsid w:val="00E92DBA"/>
    <w:rsid w:val="00EA2208"/>
    <w:rsid w:val="00EA35CE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1F04"/>
    <w:rsid w:val="00F267F3"/>
    <w:rsid w:val="00F41168"/>
    <w:rsid w:val="00F449FB"/>
    <w:rsid w:val="00F44D0D"/>
    <w:rsid w:val="00F47287"/>
    <w:rsid w:val="00F47782"/>
    <w:rsid w:val="00F55682"/>
    <w:rsid w:val="00F565CA"/>
    <w:rsid w:val="00F630A6"/>
    <w:rsid w:val="00F632E4"/>
    <w:rsid w:val="00F644F8"/>
    <w:rsid w:val="00F64D03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35BACD-216D-44E6-9152-8656A51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2017-11-27T12:03:00Z</dcterms:created>
  <dcterms:modified xsi:type="dcterms:W3CDTF">2017-11-27T16:17:00Z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