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0" w:rsidRDefault="00534BA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E13E1D" w:rsidRPr="00106F8B" w:rsidRDefault="00F9562A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r>
        <w:rPr>
          <w:rFonts w:ascii="Gill Sans MT" w:hAnsi="Gill Sans MT"/>
          <w:color w:val="000000" w:themeColor="text1"/>
          <w:sz w:val="40"/>
          <w:szCs w:val="40"/>
          <w:lang w:val="es-ES"/>
        </w:rPr>
        <w:t>Fiat, Alfa Romeo y Jeep cierran septiembre con espectaculares cifras de crecimiento</w:t>
      </w:r>
    </w:p>
    <w:p w:rsidR="009E6EC2" w:rsidRDefault="00F9562A" w:rsidP="009E6EC2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i/>
        </w:rPr>
      </w:pPr>
      <w:bookmarkStart w:id="6" w:name="OLE_LINK10"/>
      <w:bookmarkStart w:id="7" w:name="OLE_LINK11"/>
      <w:bookmarkStart w:id="8" w:name="OLE_LINK3"/>
      <w:bookmarkStart w:id="9" w:name="OLE_LINK4"/>
      <w:bookmarkEnd w:id="0"/>
      <w:bookmarkEnd w:id="1"/>
      <w:bookmarkEnd w:id="2"/>
      <w:bookmarkEnd w:id="3"/>
      <w:bookmarkEnd w:id="4"/>
      <w:bookmarkEnd w:id="5"/>
      <w:r>
        <w:rPr>
          <w:b/>
          <w:i/>
        </w:rPr>
        <w:t>El noveno mes del año se zanja con valores de crecimiento y matriculaciones muy positivos para las principales marcas del grupo FCA</w:t>
      </w:r>
      <w:r w:rsidR="00FE7244">
        <w:rPr>
          <w:b/>
          <w:i/>
        </w:rPr>
        <w:t>.</w:t>
      </w:r>
    </w:p>
    <w:p w:rsidR="00F9562A" w:rsidRPr="009E6EC2" w:rsidRDefault="00F9562A" w:rsidP="009E6EC2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i/>
        </w:rPr>
      </w:pPr>
      <w:r>
        <w:rPr>
          <w:b/>
          <w:i/>
        </w:rPr>
        <w:t>Fiat (+17,2%), Alfa Romeo (+51,8%) y Jeep (+107,8%) multiplican ampliamente la cifra media de crecimiento del mercado español (+4,6%).</w:t>
      </w:r>
    </w:p>
    <w:bookmarkEnd w:id="6"/>
    <w:bookmarkEnd w:id="7"/>
    <w:p w:rsidR="00A115F8" w:rsidRPr="008762DB" w:rsidRDefault="00C2543C" w:rsidP="00F9562A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bCs/>
        </w:rPr>
      </w:pPr>
      <w:r>
        <w:rPr>
          <w:b/>
          <w:i/>
        </w:rPr>
        <w:t xml:space="preserve"> </w:t>
      </w:r>
      <w:bookmarkStart w:id="10" w:name="OLE_LINK5"/>
      <w:bookmarkStart w:id="11" w:name="OLE_LINK6"/>
      <w:r w:rsidR="00F9562A">
        <w:rPr>
          <w:b/>
          <w:i/>
        </w:rPr>
        <w:t xml:space="preserve">Espectacular </w:t>
      </w:r>
      <w:r w:rsidR="00FE7244">
        <w:rPr>
          <w:b/>
          <w:i/>
        </w:rPr>
        <w:t>entrada</w:t>
      </w:r>
      <w:r w:rsidR="00F9562A">
        <w:rPr>
          <w:b/>
          <w:i/>
        </w:rPr>
        <w:t xml:space="preserve"> en </w:t>
      </w:r>
      <w:r w:rsidR="008762DB">
        <w:rPr>
          <w:b/>
          <w:i/>
        </w:rPr>
        <w:t xml:space="preserve">el mercado del nuevo Jeep </w:t>
      </w:r>
      <w:proofErr w:type="spellStart"/>
      <w:r w:rsidR="008762DB">
        <w:rPr>
          <w:b/>
          <w:i/>
        </w:rPr>
        <w:t>Compass</w:t>
      </w:r>
      <w:proofErr w:type="spellEnd"/>
      <w:r w:rsidR="008762DB">
        <w:rPr>
          <w:b/>
          <w:i/>
        </w:rPr>
        <w:t>.</w:t>
      </w:r>
    </w:p>
    <w:p w:rsidR="008762DB" w:rsidRPr="008740C3" w:rsidRDefault="008762DB" w:rsidP="008762DB">
      <w:pPr>
        <w:pStyle w:val="Prrafodelista1"/>
        <w:spacing w:line="360" w:lineRule="auto"/>
        <w:ind w:left="0" w:right="566"/>
        <w:jc w:val="both"/>
        <w:rPr>
          <w:b/>
          <w:bCs/>
        </w:rPr>
      </w:pPr>
    </w:p>
    <w:p w:rsidR="00407714" w:rsidRDefault="00134D90" w:rsidP="00045001">
      <w:pPr>
        <w:spacing w:line="360" w:lineRule="auto"/>
        <w:ind w:right="566"/>
        <w:jc w:val="both"/>
        <w:rPr>
          <w:bCs/>
        </w:rPr>
      </w:pPr>
      <w:bookmarkStart w:id="12" w:name="OLE_LINK12"/>
      <w:bookmarkStart w:id="13" w:name="OLE_LINK13"/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FE7244">
        <w:rPr>
          <w:b/>
          <w:bCs/>
        </w:rPr>
        <w:t xml:space="preserve">3 </w:t>
      </w:r>
      <w:r w:rsidRPr="00DE6F4E">
        <w:rPr>
          <w:b/>
          <w:bCs/>
        </w:rPr>
        <w:t xml:space="preserve">de </w:t>
      </w:r>
      <w:r w:rsidR="008762DB">
        <w:rPr>
          <w:b/>
          <w:bCs/>
        </w:rPr>
        <w:t>octubre</w:t>
      </w:r>
      <w:r w:rsidRPr="00DE6F4E">
        <w:rPr>
          <w:b/>
          <w:bCs/>
        </w:rPr>
        <w:t xml:space="preserve"> de 201</w:t>
      </w:r>
      <w:bookmarkEnd w:id="10"/>
      <w:bookmarkEnd w:id="11"/>
      <w:r w:rsidR="00F47287">
        <w:rPr>
          <w:b/>
          <w:bCs/>
        </w:rPr>
        <w:t>7</w:t>
      </w:r>
      <w:r>
        <w:rPr>
          <w:b/>
          <w:bCs/>
        </w:rPr>
        <w:t xml:space="preserve">.- </w:t>
      </w:r>
      <w:bookmarkStart w:id="14" w:name="OLE_LINK8"/>
      <w:bookmarkStart w:id="15" w:name="OLE_LINK9"/>
      <w:bookmarkEnd w:id="12"/>
      <w:bookmarkEnd w:id="13"/>
      <w:r w:rsidR="00096BEF">
        <w:rPr>
          <w:bCs/>
        </w:rPr>
        <w:t xml:space="preserve">El </w:t>
      </w:r>
      <w:r w:rsidR="00534BA0">
        <w:rPr>
          <w:bCs/>
        </w:rPr>
        <w:t xml:space="preserve">mercado español de turismos termina el </w:t>
      </w:r>
      <w:r w:rsidR="00096BEF">
        <w:rPr>
          <w:bCs/>
        </w:rPr>
        <w:t xml:space="preserve">mes de </w:t>
      </w:r>
      <w:r w:rsidR="00FE7244">
        <w:rPr>
          <w:bCs/>
        </w:rPr>
        <w:t>septiembre</w:t>
      </w:r>
      <w:r w:rsidR="00096BEF">
        <w:rPr>
          <w:bCs/>
        </w:rPr>
        <w:t xml:space="preserve"> </w:t>
      </w:r>
      <w:r w:rsidR="00534BA0">
        <w:rPr>
          <w:bCs/>
        </w:rPr>
        <w:t xml:space="preserve">con un total de </w:t>
      </w:r>
      <w:r w:rsidR="00FE7244">
        <w:rPr>
          <w:bCs/>
        </w:rPr>
        <w:t>83.291</w:t>
      </w:r>
      <w:r w:rsidR="00534BA0">
        <w:rPr>
          <w:bCs/>
        </w:rPr>
        <w:t xml:space="preserve"> matriculaciones, lo que supone un </w:t>
      </w:r>
      <w:r w:rsidR="00FE7244">
        <w:rPr>
          <w:bCs/>
        </w:rPr>
        <w:t>4,6</w:t>
      </w:r>
      <w:r w:rsidR="00534BA0">
        <w:rPr>
          <w:bCs/>
        </w:rPr>
        <w:t xml:space="preserve">% más que en el mismo mes del pasado año. </w:t>
      </w:r>
      <w:r w:rsidR="000E5BBC">
        <w:rPr>
          <w:bCs/>
        </w:rPr>
        <w:t xml:space="preserve">En el acumulado de los </w:t>
      </w:r>
      <w:r w:rsidR="00FE7244">
        <w:rPr>
          <w:bCs/>
        </w:rPr>
        <w:t>nueve</w:t>
      </w:r>
      <w:r w:rsidR="000E5BBC">
        <w:rPr>
          <w:bCs/>
        </w:rPr>
        <w:t xml:space="preserve"> primeros</w:t>
      </w:r>
      <w:r w:rsidR="00534BA0">
        <w:rPr>
          <w:bCs/>
        </w:rPr>
        <w:t xml:space="preserve"> meses de 2017 la cifra global es de </w:t>
      </w:r>
      <w:r w:rsidR="00FE7244">
        <w:rPr>
          <w:bCs/>
        </w:rPr>
        <w:t>933.142</w:t>
      </w:r>
      <w:r w:rsidR="00534BA0">
        <w:rPr>
          <w:bCs/>
        </w:rPr>
        <w:t xml:space="preserve"> matriculaciones, con un crecimiento del </w:t>
      </w:r>
      <w:r w:rsidR="00FE7244">
        <w:rPr>
          <w:bCs/>
        </w:rPr>
        <w:t>6,7</w:t>
      </w:r>
      <w:r w:rsidR="00534BA0">
        <w:rPr>
          <w:bCs/>
        </w:rPr>
        <w:t>%.</w:t>
      </w:r>
    </w:p>
    <w:p w:rsidR="000A41F0" w:rsidRDefault="000A41F0" w:rsidP="00045001">
      <w:pPr>
        <w:spacing w:line="360" w:lineRule="auto"/>
        <w:ind w:right="566"/>
        <w:jc w:val="both"/>
        <w:rPr>
          <w:bCs/>
        </w:rPr>
      </w:pPr>
    </w:p>
    <w:p w:rsidR="000E5BBC" w:rsidRDefault="00FE7244" w:rsidP="00045001">
      <w:pPr>
        <w:spacing w:line="360" w:lineRule="auto"/>
        <w:ind w:right="566"/>
        <w:jc w:val="both"/>
        <w:rPr>
          <w:bCs/>
        </w:rPr>
      </w:pPr>
      <w:r>
        <w:rPr>
          <w:bCs/>
        </w:rPr>
        <w:t xml:space="preserve">Para las principales marca de FCA </w:t>
      </w:r>
      <w:proofErr w:type="spellStart"/>
      <w:r>
        <w:rPr>
          <w:bCs/>
        </w:rPr>
        <w:t>Spain</w:t>
      </w:r>
      <w:proofErr w:type="spellEnd"/>
      <w:r>
        <w:rPr>
          <w:bCs/>
        </w:rPr>
        <w:t xml:space="preserve">, la vuelta del verano ha sido realmente positiva. </w:t>
      </w:r>
      <w:r w:rsidR="000E5BBC">
        <w:rPr>
          <w:bCs/>
        </w:rPr>
        <w:t>Fiat</w:t>
      </w:r>
      <w:r>
        <w:rPr>
          <w:bCs/>
        </w:rPr>
        <w:t xml:space="preserve"> ha matriculado un total 3.388 unidades, con lo que </w:t>
      </w:r>
      <w:r w:rsidR="000E5BBC">
        <w:rPr>
          <w:bCs/>
        </w:rPr>
        <w:t xml:space="preserve">logra un crecimiento </w:t>
      </w:r>
      <w:r>
        <w:rPr>
          <w:bCs/>
        </w:rPr>
        <w:t>en septiembre del 17,2%</w:t>
      </w:r>
      <w:r w:rsidR="000E5BBC">
        <w:rPr>
          <w:bCs/>
        </w:rPr>
        <w:t xml:space="preserve"> y </w:t>
      </w:r>
      <w:r>
        <w:rPr>
          <w:bCs/>
        </w:rPr>
        <w:t>ya ha superado las 44.000 unidades en el acumulado de 2017 (44.100, +14,4).</w:t>
      </w:r>
    </w:p>
    <w:p w:rsidR="00FE7244" w:rsidRDefault="00FE7244" w:rsidP="00045001">
      <w:pPr>
        <w:spacing w:line="360" w:lineRule="auto"/>
        <w:ind w:right="566"/>
        <w:jc w:val="both"/>
        <w:rPr>
          <w:bCs/>
        </w:rPr>
      </w:pPr>
    </w:p>
    <w:p w:rsidR="007F3B1B" w:rsidRDefault="00FE7244" w:rsidP="009E6EC2">
      <w:pPr>
        <w:spacing w:line="360" w:lineRule="auto"/>
        <w:ind w:right="566"/>
        <w:jc w:val="both"/>
        <w:rPr>
          <w:bCs/>
        </w:rPr>
      </w:pPr>
      <w:r>
        <w:rPr>
          <w:bCs/>
        </w:rPr>
        <w:t>Igualmente positivo es el balance de</w:t>
      </w:r>
      <w:r w:rsidR="000E5BBC">
        <w:rPr>
          <w:bCs/>
        </w:rPr>
        <w:t xml:space="preserve"> Alfa Romeo </w:t>
      </w:r>
      <w:r>
        <w:rPr>
          <w:bCs/>
        </w:rPr>
        <w:t>al cierre de septiembre</w:t>
      </w:r>
      <w:r w:rsidR="000E5BBC">
        <w:rPr>
          <w:bCs/>
        </w:rPr>
        <w:t xml:space="preserve">, con un </w:t>
      </w:r>
      <w:r>
        <w:rPr>
          <w:bCs/>
        </w:rPr>
        <w:t>crecimiento de un 51,8%</w:t>
      </w:r>
      <w:r w:rsidR="000E5BBC">
        <w:rPr>
          <w:bCs/>
        </w:rPr>
        <w:t xml:space="preserve"> comparado con el mismo mes de 2016 (para un total de </w:t>
      </w:r>
      <w:r>
        <w:rPr>
          <w:bCs/>
        </w:rPr>
        <w:t xml:space="preserve">387 </w:t>
      </w:r>
      <w:r w:rsidR="000E5BBC">
        <w:rPr>
          <w:bCs/>
        </w:rPr>
        <w:t xml:space="preserve">unidades) y un acumulado de </w:t>
      </w:r>
      <w:r w:rsidR="00C5592C">
        <w:rPr>
          <w:bCs/>
        </w:rPr>
        <w:t>3.135</w:t>
      </w:r>
      <w:r w:rsidR="000E5BBC">
        <w:rPr>
          <w:bCs/>
        </w:rPr>
        <w:t xml:space="preserve"> unidades a lo largo del año en curso (+</w:t>
      </w:r>
      <w:r>
        <w:rPr>
          <w:bCs/>
        </w:rPr>
        <w:t>34</w:t>
      </w:r>
      <w:r w:rsidR="000E5BBC">
        <w:rPr>
          <w:bCs/>
        </w:rPr>
        <w:t>,</w:t>
      </w:r>
      <w:r>
        <w:rPr>
          <w:bCs/>
        </w:rPr>
        <w:t>7</w:t>
      </w:r>
      <w:r w:rsidR="000E5BBC">
        <w:rPr>
          <w:bCs/>
        </w:rPr>
        <w:t>%).</w:t>
      </w:r>
    </w:p>
    <w:p w:rsidR="00F87592" w:rsidRDefault="00F87592" w:rsidP="009E6EC2">
      <w:pPr>
        <w:spacing w:line="360" w:lineRule="auto"/>
        <w:ind w:right="566"/>
        <w:jc w:val="both"/>
        <w:rPr>
          <w:bCs/>
        </w:rPr>
      </w:pPr>
    </w:p>
    <w:p w:rsidR="00F87592" w:rsidRDefault="00FE7244" w:rsidP="009E6EC2">
      <w:pPr>
        <w:spacing w:line="360" w:lineRule="auto"/>
        <w:ind w:right="566"/>
        <w:jc w:val="both"/>
        <w:rPr>
          <w:bCs/>
        </w:rPr>
      </w:pPr>
      <w:r>
        <w:rPr>
          <w:bCs/>
        </w:rPr>
        <w:t>Para finalizar</w:t>
      </w:r>
      <w:r w:rsidR="000E5BBC">
        <w:rPr>
          <w:bCs/>
        </w:rPr>
        <w:t xml:space="preserve">, Jeep </w:t>
      </w:r>
      <w:r>
        <w:rPr>
          <w:bCs/>
        </w:rPr>
        <w:t xml:space="preserve">ha conseguido un nuevo hito al duplicar su volumen de matriculaciones en septiembre con respecto a 2016, hasta alcanzar 987 unidades (+107,8%), siendo el mejor aval de la gran acogida en el mercado que ha recibido el nuevo Jeep </w:t>
      </w:r>
      <w:proofErr w:type="spellStart"/>
      <w:r>
        <w:rPr>
          <w:bCs/>
        </w:rPr>
        <w:t>Compass</w:t>
      </w:r>
      <w:proofErr w:type="spellEnd"/>
      <w:r>
        <w:rPr>
          <w:bCs/>
        </w:rPr>
        <w:t xml:space="preserve"> tras su reciente lanzamiento y del que ya sean matriculado </w:t>
      </w:r>
      <w:r w:rsidR="00C10995">
        <w:rPr>
          <w:bCs/>
        </w:rPr>
        <w:t>casi 600</w:t>
      </w:r>
      <w:r>
        <w:rPr>
          <w:bCs/>
        </w:rPr>
        <w:t xml:space="preserve"> unidades. En el acumulado anual, Jeep crece un 23,1% para un total de 6.357 unidades.</w:t>
      </w:r>
    </w:p>
    <w:p w:rsidR="00F87592" w:rsidRDefault="00F87592" w:rsidP="009E6EC2">
      <w:pPr>
        <w:spacing w:line="360" w:lineRule="auto"/>
        <w:ind w:right="566"/>
        <w:jc w:val="both"/>
      </w:pPr>
    </w:p>
    <w:p w:rsidR="00E07BE1" w:rsidRPr="008E77B1" w:rsidRDefault="00AE1780" w:rsidP="00217E0B">
      <w:pPr>
        <w:spacing w:line="360" w:lineRule="auto"/>
        <w:ind w:right="566" w:hanging="142"/>
        <w:jc w:val="right"/>
        <w:rPr>
          <w:b/>
          <w:sz w:val="18"/>
          <w:szCs w:val="18"/>
          <w:lang w:val="en-US"/>
        </w:rPr>
      </w:pPr>
      <w:r w:rsidRPr="008E77B1">
        <w:rPr>
          <w:b/>
          <w:sz w:val="18"/>
          <w:szCs w:val="18"/>
          <w:lang w:val="en-US"/>
        </w:rPr>
        <w:t>*</w:t>
      </w:r>
      <w:proofErr w:type="spellStart"/>
      <w:r w:rsidRPr="008E77B1">
        <w:rPr>
          <w:b/>
          <w:sz w:val="18"/>
          <w:szCs w:val="18"/>
          <w:lang w:val="en-US"/>
        </w:rPr>
        <w:t>Datos</w:t>
      </w:r>
      <w:proofErr w:type="spellEnd"/>
      <w:r w:rsidRPr="008E77B1">
        <w:rPr>
          <w:b/>
          <w:sz w:val="18"/>
          <w:szCs w:val="18"/>
          <w:lang w:val="en-US"/>
        </w:rPr>
        <w:t xml:space="preserve"> ANFAC</w:t>
      </w:r>
      <w:bookmarkEnd w:id="8"/>
      <w:bookmarkEnd w:id="9"/>
    </w:p>
    <w:bookmarkEnd w:id="14"/>
    <w:bookmarkEnd w:id="15"/>
    <w:p w:rsidR="00CC6E32" w:rsidRPr="008E77B1" w:rsidRDefault="00CC6E32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</w:p>
    <w:p w:rsidR="00412913" w:rsidRPr="00FD1F6D" w:rsidRDefault="00412913" w:rsidP="0041291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FD1F6D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lastRenderedPageBreak/>
        <w:t>Fiat Chrysler Automobiles Spain, S.A.</w:t>
      </w:r>
    </w:p>
    <w:p w:rsidR="00F87592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7592" w:rsidRPr="00FF177B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F87592" w:rsidRPr="00E07BE1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412913" w:rsidRDefault="00412913" w:rsidP="009017F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CC6E32">
      <w:headerReference w:type="default" r:id="rId8"/>
      <w:footerReference w:type="default" r:id="rId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1EC" w:rsidRDefault="000931EC" w:rsidP="0040727A">
      <w:r>
        <w:separator/>
      </w:r>
    </w:p>
  </w:endnote>
  <w:endnote w:type="continuationSeparator" w:id="0">
    <w:p w:rsidR="000931EC" w:rsidRDefault="000931EC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CD630D" w:rsidRPr="00CD630D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4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CD630D" w:rsidRPr="00CD630D">
      <w:rPr>
        <w:noProof/>
        <w:lang w:val="es-ES_tradnl" w:eastAsia="es-ES_tradnl"/>
      </w:rPr>
      <w:pict>
        <v:shape id="Text Box 16" o:spid="_x0000_s2050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CD630D" w:rsidRPr="00CD630D">
      <w:rPr>
        <w:noProof/>
        <w:lang w:val="es-ES_tradnl" w:eastAsia="es-ES_tradnl"/>
      </w:rPr>
      <w:pict>
        <v:shape id="35 Cuadro de texto" o:spid="_x0000_s2051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1EC" w:rsidRDefault="000931EC" w:rsidP="0040727A">
      <w:r>
        <w:separator/>
      </w:r>
    </w:p>
  </w:footnote>
  <w:footnote w:type="continuationSeparator" w:id="0">
    <w:p w:rsidR="000931EC" w:rsidRDefault="000931EC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34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158B"/>
    <w:rsid w:val="00037BBE"/>
    <w:rsid w:val="00040EE9"/>
    <w:rsid w:val="000410F9"/>
    <w:rsid w:val="00045001"/>
    <w:rsid w:val="00054D46"/>
    <w:rsid w:val="000754BA"/>
    <w:rsid w:val="00077098"/>
    <w:rsid w:val="000931EC"/>
    <w:rsid w:val="00096BEF"/>
    <w:rsid w:val="000A2C35"/>
    <w:rsid w:val="000A41F0"/>
    <w:rsid w:val="000A7AA5"/>
    <w:rsid w:val="000C4FF6"/>
    <w:rsid w:val="000D5E04"/>
    <w:rsid w:val="000D61DA"/>
    <w:rsid w:val="000E5BBC"/>
    <w:rsid w:val="000F2A1F"/>
    <w:rsid w:val="000F39AD"/>
    <w:rsid w:val="00100C7E"/>
    <w:rsid w:val="00106F8B"/>
    <w:rsid w:val="00114A23"/>
    <w:rsid w:val="00117539"/>
    <w:rsid w:val="001224F3"/>
    <w:rsid w:val="00127575"/>
    <w:rsid w:val="00134D90"/>
    <w:rsid w:val="00152E1F"/>
    <w:rsid w:val="001643D7"/>
    <w:rsid w:val="00193165"/>
    <w:rsid w:val="00196436"/>
    <w:rsid w:val="001A44E1"/>
    <w:rsid w:val="001B476D"/>
    <w:rsid w:val="001C195B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BED"/>
    <w:rsid w:val="00284863"/>
    <w:rsid w:val="00290304"/>
    <w:rsid w:val="002A049E"/>
    <w:rsid w:val="002C2B49"/>
    <w:rsid w:val="002C3F7E"/>
    <w:rsid w:val="002D6459"/>
    <w:rsid w:val="002E0018"/>
    <w:rsid w:val="002E7B9B"/>
    <w:rsid w:val="002F21DC"/>
    <w:rsid w:val="002F4162"/>
    <w:rsid w:val="002F4A8D"/>
    <w:rsid w:val="002F608C"/>
    <w:rsid w:val="00301313"/>
    <w:rsid w:val="003060F3"/>
    <w:rsid w:val="003075BA"/>
    <w:rsid w:val="003205CA"/>
    <w:rsid w:val="00336E14"/>
    <w:rsid w:val="003B2FC2"/>
    <w:rsid w:val="003B5E1C"/>
    <w:rsid w:val="003B604D"/>
    <w:rsid w:val="003D0012"/>
    <w:rsid w:val="003D00CD"/>
    <w:rsid w:val="003D0B65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B4360"/>
    <w:rsid w:val="004C2471"/>
    <w:rsid w:val="004C70FB"/>
    <w:rsid w:val="004F5277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5058C"/>
    <w:rsid w:val="00555B39"/>
    <w:rsid w:val="00562E81"/>
    <w:rsid w:val="0057401A"/>
    <w:rsid w:val="005769CF"/>
    <w:rsid w:val="005A3219"/>
    <w:rsid w:val="005C2CF7"/>
    <w:rsid w:val="005D2601"/>
    <w:rsid w:val="005D712B"/>
    <w:rsid w:val="005E483E"/>
    <w:rsid w:val="005E5DFD"/>
    <w:rsid w:val="005E7925"/>
    <w:rsid w:val="005E7BB0"/>
    <w:rsid w:val="00610CCD"/>
    <w:rsid w:val="00612276"/>
    <w:rsid w:val="006242B8"/>
    <w:rsid w:val="00640156"/>
    <w:rsid w:val="006453F7"/>
    <w:rsid w:val="0065016B"/>
    <w:rsid w:val="0065720F"/>
    <w:rsid w:val="00657241"/>
    <w:rsid w:val="00660FD5"/>
    <w:rsid w:val="0067028C"/>
    <w:rsid w:val="0067275F"/>
    <w:rsid w:val="00676F51"/>
    <w:rsid w:val="0068350B"/>
    <w:rsid w:val="006A69E7"/>
    <w:rsid w:val="006D2246"/>
    <w:rsid w:val="006E0884"/>
    <w:rsid w:val="006E44CA"/>
    <w:rsid w:val="00704B41"/>
    <w:rsid w:val="00710E9A"/>
    <w:rsid w:val="00740753"/>
    <w:rsid w:val="00742856"/>
    <w:rsid w:val="00746987"/>
    <w:rsid w:val="00747D6E"/>
    <w:rsid w:val="007555AD"/>
    <w:rsid w:val="00777CE8"/>
    <w:rsid w:val="007820C2"/>
    <w:rsid w:val="007826F7"/>
    <w:rsid w:val="007B2775"/>
    <w:rsid w:val="007B7327"/>
    <w:rsid w:val="007C22FB"/>
    <w:rsid w:val="007C4AA0"/>
    <w:rsid w:val="007D228B"/>
    <w:rsid w:val="007D4DCC"/>
    <w:rsid w:val="007D7F2C"/>
    <w:rsid w:val="007E4B54"/>
    <w:rsid w:val="007F3B1B"/>
    <w:rsid w:val="007F42CE"/>
    <w:rsid w:val="0080593F"/>
    <w:rsid w:val="00807297"/>
    <w:rsid w:val="00826617"/>
    <w:rsid w:val="00831ECD"/>
    <w:rsid w:val="0084139F"/>
    <w:rsid w:val="008524D7"/>
    <w:rsid w:val="00873252"/>
    <w:rsid w:val="008740C3"/>
    <w:rsid w:val="008762DB"/>
    <w:rsid w:val="008E77B1"/>
    <w:rsid w:val="008E7DF0"/>
    <w:rsid w:val="008F35CB"/>
    <w:rsid w:val="008F404C"/>
    <w:rsid w:val="009017F2"/>
    <w:rsid w:val="00922A3A"/>
    <w:rsid w:val="00923D1E"/>
    <w:rsid w:val="009369E2"/>
    <w:rsid w:val="009434F9"/>
    <w:rsid w:val="0094468C"/>
    <w:rsid w:val="00945214"/>
    <w:rsid w:val="00946D20"/>
    <w:rsid w:val="00955F44"/>
    <w:rsid w:val="0096324D"/>
    <w:rsid w:val="00971E31"/>
    <w:rsid w:val="00991E7D"/>
    <w:rsid w:val="00992775"/>
    <w:rsid w:val="009A38A3"/>
    <w:rsid w:val="009D58E4"/>
    <w:rsid w:val="009D5CDD"/>
    <w:rsid w:val="009E6EC2"/>
    <w:rsid w:val="00A03237"/>
    <w:rsid w:val="00A0337E"/>
    <w:rsid w:val="00A06543"/>
    <w:rsid w:val="00A115F8"/>
    <w:rsid w:val="00A23946"/>
    <w:rsid w:val="00A25D0A"/>
    <w:rsid w:val="00A30C48"/>
    <w:rsid w:val="00A57CDC"/>
    <w:rsid w:val="00A75A90"/>
    <w:rsid w:val="00A823DB"/>
    <w:rsid w:val="00A91968"/>
    <w:rsid w:val="00AA2C47"/>
    <w:rsid w:val="00AA5EAD"/>
    <w:rsid w:val="00AA6167"/>
    <w:rsid w:val="00AB4F94"/>
    <w:rsid w:val="00AB7FF8"/>
    <w:rsid w:val="00AE1780"/>
    <w:rsid w:val="00AE35CD"/>
    <w:rsid w:val="00B2051F"/>
    <w:rsid w:val="00B21B70"/>
    <w:rsid w:val="00B23C3A"/>
    <w:rsid w:val="00B32CA2"/>
    <w:rsid w:val="00B65279"/>
    <w:rsid w:val="00B663AD"/>
    <w:rsid w:val="00B92B43"/>
    <w:rsid w:val="00BB33D8"/>
    <w:rsid w:val="00BC3EBE"/>
    <w:rsid w:val="00BC688D"/>
    <w:rsid w:val="00BE0212"/>
    <w:rsid w:val="00BF49AC"/>
    <w:rsid w:val="00BF5175"/>
    <w:rsid w:val="00C05AB3"/>
    <w:rsid w:val="00C066F6"/>
    <w:rsid w:val="00C10995"/>
    <w:rsid w:val="00C20E27"/>
    <w:rsid w:val="00C2543C"/>
    <w:rsid w:val="00C452B8"/>
    <w:rsid w:val="00C4539D"/>
    <w:rsid w:val="00C53F3B"/>
    <w:rsid w:val="00C5592C"/>
    <w:rsid w:val="00C6192F"/>
    <w:rsid w:val="00C63F47"/>
    <w:rsid w:val="00C7419D"/>
    <w:rsid w:val="00C93276"/>
    <w:rsid w:val="00C97BA2"/>
    <w:rsid w:val="00CA462B"/>
    <w:rsid w:val="00CC6E32"/>
    <w:rsid w:val="00CD22C5"/>
    <w:rsid w:val="00CD48DB"/>
    <w:rsid w:val="00CD630D"/>
    <w:rsid w:val="00CE0698"/>
    <w:rsid w:val="00D01373"/>
    <w:rsid w:val="00D22E39"/>
    <w:rsid w:val="00D30759"/>
    <w:rsid w:val="00D43FEE"/>
    <w:rsid w:val="00D53F37"/>
    <w:rsid w:val="00D62C19"/>
    <w:rsid w:val="00D738C2"/>
    <w:rsid w:val="00D85307"/>
    <w:rsid w:val="00D95639"/>
    <w:rsid w:val="00DA18D4"/>
    <w:rsid w:val="00DA30CF"/>
    <w:rsid w:val="00DD14CE"/>
    <w:rsid w:val="00DE0773"/>
    <w:rsid w:val="00DF296F"/>
    <w:rsid w:val="00DF6B11"/>
    <w:rsid w:val="00E017CF"/>
    <w:rsid w:val="00E07ADD"/>
    <w:rsid w:val="00E07BE1"/>
    <w:rsid w:val="00E10222"/>
    <w:rsid w:val="00E13E1D"/>
    <w:rsid w:val="00E32B37"/>
    <w:rsid w:val="00E37AD0"/>
    <w:rsid w:val="00E44FB8"/>
    <w:rsid w:val="00E567C0"/>
    <w:rsid w:val="00E77030"/>
    <w:rsid w:val="00E92DBA"/>
    <w:rsid w:val="00EA2208"/>
    <w:rsid w:val="00EA35CE"/>
    <w:rsid w:val="00EB6979"/>
    <w:rsid w:val="00EC15CA"/>
    <w:rsid w:val="00EC542A"/>
    <w:rsid w:val="00EE2C27"/>
    <w:rsid w:val="00EF1CB0"/>
    <w:rsid w:val="00EF7248"/>
    <w:rsid w:val="00F10B69"/>
    <w:rsid w:val="00F449FB"/>
    <w:rsid w:val="00F44D0D"/>
    <w:rsid w:val="00F47287"/>
    <w:rsid w:val="00F47782"/>
    <w:rsid w:val="00F55682"/>
    <w:rsid w:val="00F64D03"/>
    <w:rsid w:val="00F854AA"/>
    <w:rsid w:val="00F87592"/>
    <w:rsid w:val="00F9537E"/>
    <w:rsid w:val="00F9562A"/>
    <w:rsid w:val="00FB2D1E"/>
    <w:rsid w:val="00FC4BF8"/>
    <w:rsid w:val="00FC650C"/>
    <w:rsid w:val="00FC6525"/>
    <w:rsid w:val="00FD17DC"/>
    <w:rsid w:val="00FE7244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55D96-C6C0-4A0E-B4E3-89128737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5</cp:revision>
  <cp:lastPrinted>2014-10-14T15:27:00Z</cp:lastPrinted>
  <dcterms:created xsi:type="dcterms:W3CDTF">2017-10-03T10:05:00Z</dcterms:created>
  <dcterms:modified xsi:type="dcterms:W3CDTF">2017-10-03T10:37:00Z</dcterms:modified>
</cp:coreProperties>
</file>