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Pr="00106F8B" w:rsidRDefault="00C2543C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r w:rsidR="000E5BBC">
        <w:rPr>
          <w:rFonts w:ascii="Gill Sans MT" w:hAnsi="Gill Sans MT"/>
          <w:color w:val="000000" w:themeColor="text1"/>
          <w:sz w:val="40"/>
          <w:szCs w:val="40"/>
          <w:lang w:val="es-ES"/>
        </w:rPr>
        <w:t>supera las 40.000 unidades matriculadas en 2017</w:t>
      </w:r>
    </w:p>
    <w:p w:rsidR="009E6EC2" w:rsidRPr="009E6EC2" w:rsidRDefault="000E5BBC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10"/>
      <w:bookmarkStart w:id="7" w:name="OLE_LINK11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 xml:space="preserve">Fiat se mantiene en el </w:t>
      </w:r>
      <w:r w:rsidR="00534BA0">
        <w:rPr>
          <w:b/>
          <w:i/>
        </w:rPr>
        <w:t xml:space="preserve">top10 del </w:t>
      </w:r>
      <w:r>
        <w:rPr>
          <w:b/>
          <w:i/>
        </w:rPr>
        <w:t>ranking</w:t>
      </w:r>
      <w:r w:rsidR="00F87592">
        <w:rPr>
          <w:b/>
          <w:i/>
        </w:rPr>
        <w:t>,</w:t>
      </w:r>
      <w:r w:rsidR="00534BA0">
        <w:rPr>
          <w:b/>
          <w:i/>
        </w:rPr>
        <w:t xml:space="preserve"> desde enero a </w:t>
      </w:r>
      <w:r>
        <w:rPr>
          <w:b/>
          <w:i/>
        </w:rPr>
        <w:t>agosto, y supera las 40.000 unidades matriculadas en lo que va de año.</w:t>
      </w:r>
    </w:p>
    <w:bookmarkEnd w:id="6"/>
    <w:bookmarkEnd w:id="7"/>
    <w:p w:rsidR="009E6EC2" w:rsidRDefault="00C2543C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 </w:t>
      </w:r>
      <w:r w:rsidR="00534BA0">
        <w:rPr>
          <w:b/>
          <w:i/>
        </w:rPr>
        <w:t xml:space="preserve">Alfa Romeo </w:t>
      </w:r>
      <w:r w:rsidR="000E5BBC">
        <w:rPr>
          <w:b/>
          <w:i/>
        </w:rPr>
        <w:t>mantiene su crecimiento por encima del 30% durante agosto.</w:t>
      </w:r>
    </w:p>
    <w:p w:rsidR="00A115F8" w:rsidRPr="008740C3" w:rsidRDefault="00534BA0" w:rsidP="00A115F8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 w:rsidRPr="008740C3">
        <w:rPr>
          <w:b/>
          <w:i/>
        </w:rPr>
        <w:t xml:space="preserve"> Jeep </w:t>
      </w:r>
      <w:r w:rsidR="000E5BBC" w:rsidRPr="008740C3">
        <w:rPr>
          <w:b/>
          <w:i/>
        </w:rPr>
        <w:t xml:space="preserve">rebasa </w:t>
      </w:r>
      <w:r w:rsidRPr="008740C3">
        <w:rPr>
          <w:b/>
          <w:i/>
        </w:rPr>
        <w:t xml:space="preserve">las </w:t>
      </w:r>
      <w:r w:rsidR="000E5BBC" w:rsidRPr="008740C3">
        <w:rPr>
          <w:b/>
          <w:i/>
        </w:rPr>
        <w:t>5.</w:t>
      </w:r>
      <w:r w:rsidRPr="008740C3">
        <w:rPr>
          <w:b/>
          <w:i/>
        </w:rPr>
        <w:t xml:space="preserve">000 matriculaciones </w:t>
      </w:r>
      <w:r w:rsidR="000E5BBC" w:rsidRPr="008740C3">
        <w:rPr>
          <w:b/>
          <w:i/>
        </w:rPr>
        <w:t>y aumenta un 26,1% solo en el octavo mes de 2017.</w:t>
      </w:r>
      <w:bookmarkStart w:id="10" w:name="OLE_LINK5"/>
      <w:bookmarkStart w:id="11" w:name="OLE_LINK6"/>
    </w:p>
    <w:p w:rsidR="00407714" w:rsidRDefault="00134D90" w:rsidP="00045001">
      <w:pPr>
        <w:spacing w:line="360" w:lineRule="auto"/>
        <w:ind w:right="566"/>
        <w:jc w:val="both"/>
        <w:rPr>
          <w:bCs/>
        </w:rPr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0E5BBC">
        <w:rPr>
          <w:b/>
          <w:bCs/>
        </w:rPr>
        <w:t xml:space="preserve">4 </w:t>
      </w:r>
      <w:r w:rsidRPr="00DE6F4E">
        <w:rPr>
          <w:b/>
          <w:bCs/>
        </w:rPr>
        <w:t xml:space="preserve">de </w:t>
      </w:r>
      <w:r w:rsidR="000E5BBC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bookmarkEnd w:id="10"/>
      <w:bookmarkEnd w:id="11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4" w:name="OLE_LINK8"/>
      <w:bookmarkStart w:id="15" w:name="OLE_LINK9"/>
      <w:bookmarkEnd w:id="12"/>
      <w:bookmarkEnd w:id="13"/>
      <w:r w:rsidR="00096BEF">
        <w:rPr>
          <w:bCs/>
        </w:rPr>
        <w:t xml:space="preserve">El </w:t>
      </w:r>
      <w:r w:rsidR="00534BA0">
        <w:rPr>
          <w:bCs/>
        </w:rPr>
        <w:t xml:space="preserve">mercado español de turismos termina el </w:t>
      </w:r>
      <w:r w:rsidR="00096BEF">
        <w:rPr>
          <w:bCs/>
        </w:rPr>
        <w:t xml:space="preserve">mes de </w:t>
      </w:r>
      <w:r w:rsidR="000E5BBC">
        <w:rPr>
          <w:bCs/>
        </w:rPr>
        <w:t>agosto</w:t>
      </w:r>
      <w:r w:rsidR="00096BEF">
        <w:rPr>
          <w:bCs/>
        </w:rPr>
        <w:t xml:space="preserve"> </w:t>
      </w:r>
      <w:r w:rsidR="00534BA0">
        <w:rPr>
          <w:bCs/>
        </w:rPr>
        <w:t xml:space="preserve">con un total de </w:t>
      </w:r>
      <w:r w:rsidR="000E5BBC">
        <w:rPr>
          <w:bCs/>
        </w:rPr>
        <w:t>72.410</w:t>
      </w:r>
      <w:r w:rsidR="00534BA0">
        <w:rPr>
          <w:bCs/>
        </w:rPr>
        <w:t xml:space="preserve"> matriculaciones, lo que supone un </w:t>
      </w:r>
      <w:r w:rsidR="000E5BBC">
        <w:rPr>
          <w:bCs/>
        </w:rPr>
        <w:t>13</w:t>
      </w:r>
      <w:r w:rsidR="00534BA0">
        <w:rPr>
          <w:bCs/>
        </w:rPr>
        <w:t xml:space="preserve">% más que en el mismo mes del pasado año. </w:t>
      </w:r>
      <w:r w:rsidR="000E5BBC">
        <w:rPr>
          <w:bCs/>
        </w:rPr>
        <w:t>En el acumulado de los ocho primeros</w:t>
      </w:r>
      <w:r w:rsidR="00534BA0">
        <w:rPr>
          <w:bCs/>
        </w:rPr>
        <w:t xml:space="preserve"> meses de 2017 la cifra global es de </w:t>
      </w:r>
      <w:r w:rsidR="000E5BBC">
        <w:rPr>
          <w:bCs/>
        </w:rPr>
        <w:t>849</w:t>
      </w:r>
      <w:r w:rsidR="00534BA0">
        <w:rPr>
          <w:bCs/>
        </w:rPr>
        <w:t>.</w:t>
      </w:r>
      <w:r w:rsidR="000E5BBC">
        <w:rPr>
          <w:bCs/>
        </w:rPr>
        <w:t>851</w:t>
      </w:r>
      <w:r w:rsidR="00534BA0">
        <w:rPr>
          <w:bCs/>
        </w:rPr>
        <w:t xml:space="preserve"> matriculaciones, con un crecimiento del </w:t>
      </w:r>
      <w:r w:rsidR="003075BA">
        <w:rPr>
          <w:bCs/>
        </w:rPr>
        <w:t>7</w:t>
      </w:r>
      <w:r w:rsidR="00534BA0">
        <w:rPr>
          <w:bCs/>
        </w:rPr>
        <w:t>%.</w:t>
      </w:r>
    </w:p>
    <w:p w:rsidR="000A41F0" w:rsidRDefault="000A41F0" w:rsidP="00045001">
      <w:pPr>
        <w:spacing w:line="360" w:lineRule="auto"/>
        <w:ind w:right="566"/>
        <w:jc w:val="both"/>
        <w:rPr>
          <w:bCs/>
        </w:rPr>
      </w:pPr>
    </w:p>
    <w:p w:rsidR="00096BEF" w:rsidRDefault="000E5BBC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>Fiat, con 3.147</w:t>
      </w:r>
      <w:r w:rsidR="00534BA0">
        <w:rPr>
          <w:bCs/>
        </w:rPr>
        <w:t xml:space="preserve"> unidades matriculadas </w:t>
      </w:r>
      <w:r>
        <w:rPr>
          <w:bCs/>
        </w:rPr>
        <w:t>logra un crecimiento durante el octavo mes del año del 30,1% y se mantiene en el top10 del ranking acumulado de 2017 con un total de 40.712 unidades, un 14,1% más que en el mismo periodo de 2016</w:t>
      </w:r>
      <w:r w:rsidR="00534BA0">
        <w:rPr>
          <w:bCs/>
        </w:rPr>
        <w:t xml:space="preserve">. </w:t>
      </w:r>
      <w:r>
        <w:rPr>
          <w:bCs/>
        </w:rPr>
        <w:t>Destacar que el Fiat 500 ha sido el octavo modelo con mayor número de matriculaciones durante agosto con un total de 1.631 unidades.</w:t>
      </w:r>
    </w:p>
    <w:p w:rsidR="000E5BBC" w:rsidRDefault="000E5BBC" w:rsidP="00045001">
      <w:pPr>
        <w:spacing w:line="360" w:lineRule="auto"/>
        <w:ind w:right="566"/>
        <w:jc w:val="both"/>
        <w:rPr>
          <w:bCs/>
        </w:rPr>
      </w:pPr>
    </w:p>
    <w:p w:rsidR="007F3B1B" w:rsidRDefault="000E5BBC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>Por su parte, Alfa Romeo también sigue registrando valores muy positivos de crecimiento, con un 31,2% de aumento en agosto de 2017 comparado con el mismo mes de 2016 (para un total de 206 unidades) y un acumulado de 2.748 unidades a lo largo del año en curso (+32,6%).</w:t>
      </w:r>
    </w:p>
    <w:p w:rsidR="00F87592" w:rsidRDefault="00F87592" w:rsidP="009E6EC2">
      <w:pPr>
        <w:spacing w:line="360" w:lineRule="auto"/>
        <w:ind w:right="566"/>
        <w:jc w:val="both"/>
        <w:rPr>
          <w:bCs/>
        </w:rPr>
      </w:pPr>
    </w:p>
    <w:p w:rsidR="00F87592" w:rsidRDefault="000E5BBC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>Por último, Jeep ha conseguido matricular durante agosto un total de 503 unidades (+26,1%) y ya supera las 5.000 unidades en el acumulado anual (5.370</w:t>
      </w:r>
      <w:r w:rsidR="003075BA">
        <w:rPr>
          <w:bCs/>
        </w:rPr>
        <w:t xml:space="preserve"> matriculaciones</w:t>
      </w:r>
      <w:r>
        <w:rPr>
          <w:bCs/>
        </w:rPr>
        <w:t>,</w:t>
      </w:r>
      <w:r w:rsidR="003075BA">
        <w:rPr>
          <w:bCs/>
        </w:rPr>
        <w:t xml:space="preserve"> lo que supone un crecimiento del</w:t>
      </w:r>
      <w:r>
        <w:rPr>
          <w:bCs/>
        </w:rPr>
        <w:t xml:space="preserve"> +14,6%).</w:t>
      </w:r>
    </w:p>
    <w:p w:rsidR="00F87592" w:rsidRDefault="00F87592" w:rsidP="009E6EC2">
      <w:pPr>
        <w:spacing w:line="360" w:lineRule="auto"/>
        <w:ind w:right="566"/>
        <w:jc w:val="both"/>
      </w:pP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4"/>
    <w:bookmarkEnd w:id="15"/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FD1F6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63" w:rsidRDefault="00284863" w:rsidP="0040727A">
      <w:r>
        <w:separator/>
      </w:r>
    </w:p>
  </w:endnote>
  <w:endnote w:type="continuationSeparator" w:id="0">
    <w:p w:rsidR="00284863" w:rsidRDefault="0028486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46987" w:rsidRPr="00746987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46987" w:rsidRPr="00746987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46987" w:rsidRPr="00746987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63" w:rsidRDefault="00284863" w:rsidP="0040727A">
      <w:r>
        <w:separator/>
      </w:r>
    </w:p>
  </w:footnote>
  <w:footnote w:type="continuationSeparator" w:id="0">
    <w:p w:rsidR="00284863" w:rsidRDefault="0028486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7BBE"/>
    <w:rsid w:val="00040EE9"/>
    <w:rsid w:val="000410F9"/>
    <w:rsid w:val="00045001"/>
    <w:rsid w:val="00054D46"/>
    <w:rsid w:val="000754BA"/>
    <w:rsid w:val="00077098"/>
    <w:rsid w:val="00096BEF"/>
    <w:rsid w:val="000A2C35"/>
    <w:rsid w:val="000A41F0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69E7"/>
    <w:rsid w:val="006D2246"/>
    <w:rsid w:val="006E0884"/>
    <w:rsid w:val="006E44CA"/>
    <w:rsid w:val="00704B41"/>
    <w:rsid w:val="00710E9A"/>
    <w:rsid w:val="00740753"/>
    <w:rsid w:val="00742856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6617"/>
    <w:rsid w:val="0084139F"/>
    <w:rsid w:val="008524D7"/>
    <w:rsid w:val="00873252"/>
    <w:rsid w:val="008740C3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25D0A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2543C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01373"/>
    <w:rsid w:val="00D22E39"/>
    <w:rsid w:val="00D30759"/>
    <w:rsid w:val="00D43FEE"/>
    <w:rsid w:val="00D53F37"/>
    <w:rsid w:val="00D62C19"/>
    <w:rsid w:val="00D738C2"/>
    <w:rsid w:val="00D8530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D53D-63CE-483A-AA60-F9332851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2017-09-04T07:57:00Z</dcterms:created>
  <dcterms:modified xsi:type="dcterms:W3CDTF">2017-09-04T14:06:00Z</dcterms:modified>
</cp:coreProperties>
</file>