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81" w:rsidRDefault="00523081" w:rsidP="006642FD">
      <w:pPr>
        <w:pStyle w:val="03INTESTAZIONEBOLD"/>
        <w:spacing w:line="360" w:lineRule="auto"/>
        <w:ind w:left="-851" w:right="-143"/>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6642FD" w:rsidRPr="006642FD" w:rsidRDefault="006642FD" w:rsidP="006642FD">
      <w:pPr>
        <w:pStyle w:val="03INTESTAZIONEBOLD"/>
        <w:spacing w:line="360" w:lineRule="auto"/>
        <w:ind w:left="-851" w:right="-143"/>
        <w:jc w:val="center"/>
        <w:rPr>
          <w:rFonts w:ascii="Gill Sans MT" w:hAnsi="Gill Sans MT"/>
          <w:color w:val="000000" w:themeColor="text1"/>
          <w:sz w:val="40"/>
          <w:szCs w:val="40"/>
          <w:lang w:val="es-ES"/>
        </w:rPr>
      </w:pPr>
      <w:r w:rsidRPr="006642FD">
        <w:rPr>
          <w:rFonts w:ascii="Gill Sans MT" w:hAnsi="Gill Sans MT"/>
          <w:color w:val="000000" w:themeColor="text1"/>
          <w:sz w:val="40"/>
          <w:szCs w:val="40"/>
          <w:lang w:val="es-ES"/>
        </w:rPr>
        <w:t xml:space="preserve">La marca Jeep lanza una experiencia innovadora del cliente con el nuevo Jeep </w:t>
      </w:r>
      <w:proofErr w:type="spellStart"/>
      <w:r w:rsidRPr="006642FD">
        <w:rPr>
          <w:rFonts w:ascii="Gill Sans MT" w:hAnsi="Gill Sans MT"/>
          <w:color w:val="000000" w:themeColor="text1"/>
          <w:sz w:val="40"/>
          <w:szCs w:val="40"/>
          <w:lang w:val="es-ES"/>
        </w:rPr>
        <w:t>Compass</w:t>
      </w:r>
      <w:proofErr w:type="spellEnd"/>
    </w:p>
    <w:p w:rsidR="006642FD" w:rsidRPr="00917E15" w:rsidRDefault="006642FD" w:rsidP="00917E15">
      <w:pPr>
        <w:pStyle w:val="03INTESTAZIONEBOLD"/>
        <w:spacing w:line="360" w:lineRule="auto"/>
        <w:ind w:right="566" w:hanging="142"/>
        <w:jc w:val="center"/>
        <w:rPr>
          <w:rFonts w:ascii="Gill Sans MT" w:hAnsi="Gill Sans MT"/>
          <w:color w:val="000000" w:themeColor="text1"/>
          <w:sz w:val="40"/>
          <w:szCs w:val="40"/>
          <w:lang w:val="es-ES"/>
        </w:rPr>
      </w:pPr>
    </w:p>
    <w:p w:rsidR="006642FD" w:rsidRPr="00150C53" w:rsidRDefault="006642FD" w:rsidP="006642FD">
      <w:pPr>
        <w:pStyle w:val="NormalWeb"/>
        <w:widowControl w:val="0"/>
        <w:numPr>
          <w:ilvl w:val="0"/>
          <w:numId w:val="13"/>
        </w:numPr>
        <w:spacing w:after="360" w:line="360" w:lineRule="auto"/>
        <w:ind w:hanging="360"/>
        <w:contextualSpacing/>
        <w:rPr>
          <w:rFonts w:ascii="Calibri" w:hAnsi="Calibri"/>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rFonts w:ascii="Calibri" w:hAnsi="Calibri"/>
          <w:b/>
          <w:sz w:val="22"/>
        </w:rPr>
        <w:t>El “Jeep</w:t>
      </w:r>
      <w:r>
        <w:rPr>
          <w:rFonts w:ascii="Calibri" w:hAnsi="Calibri"/>
          <w:b/>
          <w:sz w:val="22"/>
          <w:vertAlign w:val="subscript"/>
        </w:rPr>
        <w:t xml:space="preserve">® </w:t>
      </w:r>
      <w:proofErr w:type="spellStart"/>
      <w:r>
        <w:rPr>
          <w:rFonts w:ascii="Calibri" w:hAnsi="Calibri"/>
          <w:b/>
          <w:sz w:val="22"/>
        </w:rPr>
        <w:t>Compass</w:t>
      </w:r>
      <w:proofErr w:type="spellEnd"/>
      <w:r>
        <w:rPr>
          <w:rFonts w:ascii="Calibri" w:hAnsi="Calibri"/>
          <w:b/>
          <w:sz w:val="22"/>
        </w:rPr>
        <w:t xml:space="preserve"> </w:t>
      </w:r>
      <w:proofErr w:type="spellStart"/>
      <w:r>
        <w:rPr>
          <w:rFonts w:ascii="Calibri" w:hAnsi="Calibri"/>
          <w:b/>
          <w:sz w:val="22"/>
        </w:rPr>
        <w:t>Visualiser</w:t>
      </w:r>
      <w:proofErr w:type="spellEnd"/>
      <w:r>
        <w:rPr>
          <w:rFonts w:ascii="Calibri" w:hAnsi="Calibri"/>
          <w:b/>
          <w:sz w:val="22"/>
        </w:rPr>
        <w:t xml:space="preserve">” permite que los clientes paseen alrededor del vehículo y descubran el nuevo </w:t>
      </w:r>
      <w:proofErr w:type="spellStart"/>
      <w:r>
        <w:rPr>
          <w:rFonts w:ascii="Calibri" w:hAnsi="Calibri"/>
          <w:b/>
          <w:sz w:val="22"/>
        </w:rPr>
        <w:t>Compass</w:t>
      </w:r>
      <w:proofErr w:type="spellEnd"/>
      <w:r>
        <w:rPr>
          <w:rFonts w:ascii="Calibri" w:hAnsi="Calibri"/>
          <w:b/>
          <w:sz w:val="22"/>
        </w:rPr>
        <w:t>, antes de que llegue físicamente a los concesionarios</w:t>
      </w:r>
    </w:p>
    <w:p w:rsidR="006642FD" w:rsidRDefault="006642FD" w:rsidP="006642FD">
      <w:pPr>
        <w:pStyle w:val="NormalWeb"/>
        <w:widowControl w:val="0"/>
        <w:numPr>
          <w:ilvl w:val="0"/>
          <w:numId w:val="13"/>
        </w:numPr>
        <w:spacing w:after="360" w:line="360" w:lineRule="auto"/>
        <w:ind w:hanging="360"/>
        <w:contextualSpacing/>
        <w:rPr>
          <w:rFonts w:ascii="Calibri" w:hAnsi="Calibri"/>
          <w:b/>
          <w:bCs/>
          <w:sz w:val="22"/>
          <w:szCs w:val="22"/>
        </w:rPr>
      </w:pPr>
      <w:r>
        <w:rPr>
          <w:rFonts w:ascii="Calibri" w:hAnsi="Calibri"/>
          <w:b/>
          <w:sz w:val="22"/>
        </w:rPr>
        <w:t xml:space="preserve">Basada en Tango, tecnología de realidad aumentada para teléfonos inteligentes de Google, la aplicación fácil de usar ha sido desarrollada con </w:t>
      </w:r>
      <w:proofErr w:type="spellStart"/>
      <w:r>
        <w:rPr>
          <w:rFonts w:ascii="Calibri" w:hAnsi="Calibri"/>
          <w:b/>
          <w:sz w:val="22"/>
        </w:rPr>
        <w:t>Accenture</w:t>
      </w:r>
      <w:proofErr w:type="spellEnd"/>
      <w:r>
        <w:rPr>
          <w:rFonts w:ascii="Calibri" w:hAnsi="Calibri"/>
          <w:b/>
          <w:sz w:val="22"/>
        </w:rPr>
        <w:t xml:space="preserve"> y se ha optimizado para el Lenovo </w:t>
      </w:r>
      <w:proofErr w:type="spellStart"/>
      <w:r>
        <w:rPr>
          <w:rFonts w:ascii="Calibri" w:hAnsi="Calibri"/>
          <w:b/>
          <w:sz w:val="22"/>
        </w:rPr>
        <w:t>Phab</w:t>
      </w:r>
      <w:proofErr w:type="spellEnd"/>
      <w:r>
        <w:rPr>
          <w:rFonts w:ascii="Calibri" w:hAnsi="Calibri"/>
          <w:b/>
          <w:sz w:val="22"/>
        </w:rPr>
        <w:t xml:space="preserve"> 2 Pro, el primer dispositivo del mundo habilitado para Tango</w:t>
      </w:r>
    </w:p>
    <w:p w:rsidR="006642FD" w:rsidRPr="00E60C29" w:rsidRDefault="006642FD" w:rsidP="006642FD">
      <w:pPr>
        <w:pStyle w:val="NormalWeb"/>
        <w:numPr>
          <w:ilvl w:val="0"/>
          <w:numId w:val="12"/>
        </w:numPr>
        <w:spacing w:after="360" w:line="360" w:lineRule="auto"/>
        <w:ind w:left="714" w:hanging="357"/>
        <w:contextualSpacing/>
        <w:rPr>
          <w:rFonts w:ascii="Calibri" w:hAnsi="Calibri"/>
          <w:b/>
          <w:bCs/>
          <w:sz w:val="22"/>
          <w:szCs w:val="22"/>
        </w:rPr>
      </w:pPr>
      <w:r>
        <w:rPr>
          <w:rFonts w:ascii="Calibri" w:hAnsi="Calibri"/>
          <w:b/>
          <w:sz w:val="22"/>
        </w:rPr>
        <w:t xml:space="preserve">La innovadora experiencia del cliente llega hoy a los concesionarios Jeep de España y </w:t>
      </w:r>
      <w:r w:rsidRPr="006642FD">
        <w:rPr>
          <w:rFonts w:ascii="Calibri" w:hAnsi="Calibri"/>
          <w:b/>
          <w:sz w:val="22"/>
        </w:rPr>
        <w:t>algunos mercados seleccionados de Europa</w:t>
      </w:r>
      <w:r>
        <w:rPr>
          <w:rFonts w:ascii="Calibri" w:hAnsi="Calibri"/>
          <w:b/>
          <w:sz w:val="22"/>
        </w:rPr>
        <w:t xml:space="preserve"> y se extenderá por todo el territorio en los próximos meses</w:t>
      </w:r>
    </w:p>
    <w:p w:rsidR="00BB7E88" w:rsidRPr="00BB7E88" w:rsidRDefault="00BB7E88" w:rsidP="009626DA">
      <w:pPr>
        <w:pStyle w:val="Prrafodelista1"/>
        <w:spacing w:line="360" w:lineRule="auto"/>
        <w:ind w:right="566"/>
        <w:jc w:val="both"/>
        <w:rPr>
          <w:bCs/>
        </w:rPr>
      </w:pPr>
    </w:p>
    <w:p w:rsidR="006642FD" w:rsidRPr="006642FD" w:rsidRDefault="00134D90" w:rsidP="006642FD">
      <w:pPr>
        <w:pStyle w:val="Introductory"/>
        <w:numPr>
          <w:ilvl w:val="0"/>
          <w:numId w:val="0"/>
        </w:numPr>
        <w:spacing w:line="360" w:lineRule="auto"/>
        <w:jc w:val="both"/>
        <w:rPr>
          <w:rFonts w:ascii="Calibri" w:hAnsi="Calibri"/>
          <w:b w:val="0"/>
          <w:noProof w:val="0"/>
          <w:szCs w:val="24"/>
          <w:lang w:eastAsia="en-US" w:bidi="ar-SA"/>
        </w:rPr>
      </w:pPr>
      <w:r w:rsidRPr="00917E15">
        <w:rPr>
          <w:rFonts w:asciiTheme="minorHAnsi" w:hAnsiTheme="minorHAnsi"/>
        </w:rPr>
        <w:t xml:space="preserve">Alcalá de Henares, </w:t>
      </w:r>
      <w:r w:rsidR="006642FD">
        <w:rPr>
          <w:rFonts w:asciiTheme="minorHAnsi" w:hAnsiTheme="minorHAnsi"/>
        </w:rPr>
        <w:t>30</w:t>
      </w:r>
      <w:r w:rsidR="00E56092" w:rsidRPr="00917E15">
        <w:rPr>
          <w:rFonts w:asciiTheme="minorHAnsi" w:hAnsiTheme="minorHAnsi"/>
        </w:rPr>
        <w:t xml:space="preserve"> </w:t>
      </w:r>
      <w:r w:rsidRPr="00917E15">
        <w:rPr>
          <w:rFonts w:asciiTheme="minorHAnsi" w:hAnsiTheme="minorHAnsi"/>
        </w:rPr>
        <w:t xml:space="preserve">de </w:t>
      </w:r>
      <w:r w:rsidR="008E5C79" w:rsidRPr="00917E15">
        <w:rPr>
          <w:rFonts w:asciiTheme="minorHAnsi" w:hAnsiTheme="minorHAnsi"/>
        </w:rPr>
        <w:t>marzo</w:t>
      </w:r>
      <w:r w:rsidRPr="00917E15">
        <w:rPr>
          <w:rFonts w:asciiTheme="minorHAnsi" w:hAnsiTheme="minorHAnsi"/>
        </w:rPr>
        <w:t xml:space="preserve"> de 201</w:t>
      </w:r>
      <w:bookmarkEnd w:id="6"/>
      <w:bookmarkEnd w:id="7"/>
      <w:r w:rsidR="00F47287" w:rsidRPr="00917E15">
        <w:rPr>
          <w:rFonts w:asciiTheme="minorHAnsi" w:hAnsiTheme="minorHAnsi"/>
        </w:rPr>
        <w:t>7</w:t>
      </w:r>
      <w:r>
        <w:rPr>
          <w:bCs/>
        </w:rPr>
        <w:t xml:space="preserve">.- </w:t>
      </w:r>
      <w:bookmarkStart w:id="12" w:name="OLE_LINK8"/>
      <w:bookmarkStart w:id="13" w:name="OLE_LINK9"/>
      <w:bookmarkEnd w:id="8"/>
      <w:bookmarkEnd w:id="9"/>
      <w:r w:rsidR="006642FD" w:rsidRPr="006642FD">
        <w:rPr>
          <w:rFonts w:ascii="Calibri" w:hAnsi="Calibri"/>
          <w:b w:val="0"/>
          <w:noProof w:val="0"/>
          <w:szCs w:val="24"/>
          <w:lang w:eastAsia="en-US" w:bidi="ar-SA"/>
        </w:rPr>
        <w:t xml:space="preserve">La marca Jeep está introduciendo una innovadora experiencia </w:t>
      </w:r>
      <w:r w:rsidR="006642FD">
        <w:rPr>
          <w:rFonts w:ascii="Calibri" w:hAnsi="Calibri"/>
          <w:b w:val="0"/>
          <w:noProof w:val="0"/>
          <w:szCs w:val="24"/>
          <w:lang w:eastAsia="en-US" w:bidi="ar-SA"/>
        </w:rPr>
        <w:t xml:space="preserve">para el </w:t>
      </w:r>
      <w:r w:rsidR="006642FD" w:rsidRPr="006642FD">
        <w:rPr>
          <w:rFonts w:ascii="Calibri" w:hAnsi="Calibri"/>
          <w:b w:val="0"/>
          <w:noProof w:val="0"/>
          <w:szCs w:val="24"/>
          <w:lang w:eastAsia="en-US" w:bidi="ar-SA"/>
        </w:rPr>
        <w:t xml:space="preserve">cliente en sus concesionarios: a partir de hoy, los consumidores </w:t>
      </w:r>
      <w:r w:rsidR="006642FD">
        <w:rPr>
          <w:rFonts w:ascii="Calibri" w:hAnsi="Calibri"/>
          <w:b w:val="0"/>
          <w:noProof w:val="0"/>
          <w:szCs w:val="24"/>
          <w:lang w:eastAsia="en-US" w:bidi="ar-SA"/>
        </w:rPr>
        <w:t>España</w:t>
      </w:r>
      <w:r w:rsidR="006642FD" w:rsidRPr="006642FD">
        <w:rPr>
          <w:rFonts w:ascii="Calibri" w:hAnsi="Calibri"/>
          <w:b w:val="0"/>
          <w:noProof w:val="0"/>
          <w:szCs w:val="24"/>
          <w:lang w:eastAsia="en-US" w:bidi="ar-SA"/>
        </w:rPr>
        <w:t xml:space="preserve"> pueden pasear alrededor del vehículo y mirar dentro del nuevo Jeep Compass antes de que esté físicamente disponible en el showroom, gracias a una experiencia de realidad aumentada. </w:t>
      </w:r>
    </w:p>
    <w:p w:rsidR="006642FD" w:rsidRDefault="006642FD" w:rsidP="006642FD">
      <w:pPr>
        <w:pStyle w:val="NormalWeb"/>
        <w:spacing w:line="360" w:lineRule="auto"/>
        <w:jc w:val="both"/>
        <w:rPr>
          <w:rFonts w:ascii="Calibri" w:hAnsi="Calibri"/>
          <w:sz w:val="22"/>
          <w:szCs w:val="22"/>
        </w:rPr>
      </w:pPr>
      <w:r>
        <w:rPr>
          <w:rFonts w:ascii="Calibri" w:hAnsi="Calibri"/>
          <w:sz w:val="22"/>
        </w:rPr>
        <w:t xml:space="preserve">El Jeep </w:t>
      </w:r>
      <w:proofErr w:type="spellStart"/>
      <w:r>
        <w:rPr>
          <w:rFonts w:ascii="Calibri" w:hAnsi="Calibri"/>
          <w:sz w:val="22"/>
        </w:rPr>
        <w:t>Compass</w:t>
      </w:r>
      <w:proofErr w:type="spellEnd"/>
      <w:r>
        <w:rPr>
          <w:rFonts w:ascii="Calibri" w:hAnsi="Calibri"/>
          <w:sz w:val="22"/>
        </w:rPr>
        <w:t xml:space="preserve"> </w:t>
      </w:r>
      <w:proofErr w:type="spellStart"/>
      <w:r>
        <w:rPr>
          <w:rFonts w:ascii="Calibri" w:hAnsi="Calibri"/>
          <w:sz w:val="22"/>
        </w:rPr>
        <w:t>Visualiser</w:t>
      </w:r>
      <w:proofErr w:type="spellEnd"/>
      <w:r>
        <w:rPr>
          <w:rFonts w:ascii="Calibri" w:hAnsi="Calibri"/>
          <w:sz w:val="22"/>
        </w:rPr>
        <w:t xml:space="preserve"> es una aplicación innovadora y fácil de usar que recrea el coche virtual a tamaño real ante la mirada de los clientes, permitiéndoles descubrir el nuevo modelo e interactuar con él antes de su llegada física al </w:t>
      </w:r>
      <w:proofErr w:type="spellStart"/>
      <w:r>
        <w:rPr>
          <w:rFonts w:ascii="Calibri" w:hAnsi="Calibri"/>
          <w:sz w:val="22"/>
        </w:rPr>
        <w:t>showroom</w:t>
      </w:r>
      <w:proofErr w:type="spellEnd"/>
      <w:r>
        <w:rPr>
          <w:rFonts w:ascii="Calibri" w:hAnsi="Calibri"/>
          <w:sz w:val="22"/>
        </w:rPr>
        <w:t xml:space="preserve"> del concesionario. </w:t>
      </w:r>
    </w:p>
    <w:p w:rsidR="006642FD" w:rsidRDefault="006642FD" w:rsidP="006642FD">
      <w:pPr>
        <w:pStyle w:val="NormalWeb"/>
        <w:spacing w:line="360" w:lineRule="auto"/>
        <w:jc w:val="both"/>
        <w:rPr>
          <w:rFonts w:ascii="Calibri" w:hAnsi="Calibri"/>
          <w:sz w:val="22"/>
          <w:szCs w:val="22"/>
        </w:rPr>
      </w:pPr>
      <w:r>
        <w:rPr>
          <w:rFonts w:ascii="Calibri" w:hAnsi="Calibri"/>
          <w:sz w:val="22"/>
        </w:rPr>
        <w:t xml:space="preserve">La aplicación ha sido desarrollada conjuntamente con </w:t>
      </w:r>
      <w:proofErr w:type="spellStart"/>
      <w:r>
        <w:rPr>
          <w:rFonts w:ascii="Calibri" w:hAnsi="Calibri"/>
          <w:sz w:val="22"/>
        </w:rPr>
        <w:t>Accenture</w:t>
      </w:r>
      <w:proofErr w:type="spellEnd"/>
      <w:r>
        <w:rPr>
          <w:rFonts w:ascii="Calibri" w:hAnsi="Calibri"/>
          <w:sz w:val="22"/>
        </w:rPr>
        <w:t xml:space="preserve"> y su agencia de experiencia del cliente (</w:t>
      </w:r>
      <w:proofErr w:type="spellStart"/>
      <w:r>
        <w:rPr>
          <w:rFonts w:ascii="Calibri" w:hAnsi="Calibri"/>
          <w:sz w:val="22"/>
        </w:rPr>
        <w:t>Accenture</w:t>
      </w:r>
      <w:proofErr w:type="spellEnd"/>
      <w:r>
        <w:rPr>
          <w:rFonts w:ascii="Calibri" w:hAnsi="Calibri"/>
          <w:sz w:val="22"/>
        </w:rPr>
        <w:t xml:space="preserve"> </w:t>
      </w:r>
      <w:proofErr w:type="spellStart"/>
      <w:r>
        <w:rPr>
          <w:rFonts w:ascii="Calibri" w:hAnsi="Calibri"/>
          <w:sz w:val="22"/>
        </w:rPr>
        <w:t>Interactive</w:t>
      </w:r>
      <w:proofErr w:type="spellEnd"/>
      <w:r>
        <w:rPr>
          <w:rFonts w:ascii="Calibri" w:hAnsi="Calibri"/>
          <w:sz w:val="22"/>
        </w:rPr>
        <w:t xml:space="preserve">) y se basa en Tango, la tecnología de realidad aumentada para teléfonos inteligentes de Google, que ofrece a los dispositivos móviles la capacidad de navegar por el mundo físico de manera similar a como lo hacemos los seres humanos y está optimizada para el Smartphone Lenovo </w:t>
      </w:r>
      <w:proofErr w:type="spellStart"/>
      <w:r>
        <w:rPr>
          <w:rFonts w:ascii="Calibri" w:hAnsi="Calibri"/>
          <w:sz w:val="22"/>
        </w:rPr>
        <w:t>Phab</w:t>
      </w:r>
      <w:proofErr w:type="spellEnd"/>
      <w:r>
        <w:rPr>
          <w:rFonts w:ascii="Calibri" w:hAnsi="Calibri"/>
          <w:sz w:val="22"/>
        </w:rPr>
        <w:t xml:space="preserve"> 2 Pro, el primer dispositivo del mundo habilitado para Tango.</w:t>
      </w:r>
    </w:p>
    <w:p w:rsidR="006642FD" w:rsidRDefault="006642FD" w:rsidP="006642FD">
      <w:pPr>
        <w:pStyle w:val="NormalWeb"/>
        <w:spacing w:line="360" w:lineRule="auto"/>
        <w:contextualSpacing/>
        <w:jc w:val="both"/>
        <w:rPr>
          <w:rFonts w:ascii="Calibri" w:hAnsi="Calibri"/>
          <w:sz w:val="22"/>
          <w:szCs w:val="22"/>
        </w:rPr>
      </w:pPr>
      <w:r>
        <w:rPr>
          <w:rFonts w:ascii="Calibri" w:hAnsi="Calibri"/>
          <w:sz w:val="22"/>
        </w:rPr>
        <w:t xml:space="preserve">Fiat Chrysler </w:t>
      </w:r>
      <w:proofErr w:type="spellStart"/>
      <w:r>
        <w:rPr>
          <w:rFonts w:ascii="Calibri" w:hAnsi="Calibri"/>
          <w:sz w:val="22"/>
        </w:rPr>
        <w:t>Automobiles</w:t>
      </w:r>
      <w:proofErr w:type="spellEnd"/>
      <w:r>
        <w:rPr>
          <w:rFonts w:ascii="Calibri" w:hAnsi="Calibri"/>
          <w:sz w:val="22"/>
        </w:rPr>
        <w:t xml:space="preserve"> (FCA) y </w:t>
      </w:r>
      <w:proofErr w:type="spellStart"/>
      <w:r>
        <w:rPr>
          <w:rFonts w:ascii="Calibri" w:hAnsi="Calibri"/>
          <w:sz w:val="22"/>
        </w:rPr>
        <w:t>Accenture</w:t>
      </w:r>
      <w:proofErr w:type="spellEnd"/>
      <w:r>
        <w:rPr>
          <w:rFonts w:ascii="Calibri" w:hAnsi="Calibri"/>
          <w:sz w:val="22"/>
        </w:rPr>
        <w:t xml:space="preserve"> mostraron un prototipo de esta aplicación en el Mobile </w:t>
      </w:r>
      <w:proofErr w:type="spellStart"/>
      <w:r>
        <w:rPr>
          <w:rFonts w:ascii="Calibri" w:hAnsi="Calibri"/>
          <w:sz w:val="22"/>
        </w:rPr>
        <w:t>World</w:t>
      </w:r>
      <w:proofErr w:type="spellEnd"/>
      <w:r>
        <w:rPr>
          <w:rFonts w:ascii="Calibri" w:hAnsi="Calibri"/>
          <w:sz w:val="22"/>
        </w:rPr>
        <w:t xml:space="preserve"> </w:t>
      </w:r>
      <w:proofErr w:type="spellStart"/>
      <w:r>
        <w:rPr>
          <w:rFonts w:ascii="Calibri" w:hAnsi="Calibri"/>
          <w:sz w:val="22"/>
        </w:rPr>
        <w:t>Congress</w:t>
      </w:r>
      <w:proofErr w:type="spellEnd"/>
      <w:r>
        <w:rPr>
          <w:rFonts w:ascii="Calibri" w:hAnsi="Calibri"/>
          <w:sz w:val="22"/>
        </w:rPr>
        <w:t xml:space="preserve"> de Barcelona en febrero de 2016, ofreciendo un primer vistazo de cómo la realidad aumentada puede revolucionar la experiencia de compra de los </w:t>
      </w:r>
      <w:r>
        <w:rPr>
          <w:rFonts w:ascii="Calibri" w:hAnsi="Calibri"/>
          <w:sz w:val="22"/>
        </w:rPr>
        <w:lastRenderedPageBreak/>
        <w:t xml:space="preserve">consumidores al permitirles </w:t>
      </w:r>
      <w:hyperlink r:id="rId8">
        <w:r>
          <w:rPr>
            <w:rFonts w:ascii="Calibri" w:hAnsi="Calibri"/>
            <w:sz w:val="22"/>
          </w:rPr>
          <w:t>ver e interactuar</w:t>
        </w:r>
      </w:hyperlink>
      <w:r>
        <w:rPr>
          <w:rFonts w:ascii="Calibri" w:hAnsi="Calibri"/>
          <w:sz w:val="22"/>
        </w:rPr>
        <w:t xml:space="preserve"> con una versión virtual a tamaño real del vehículo que están pensando comprar. </w:t>
      </w:r>
    </w:p>
    <w:p w:rsidR="006642FD" w:rsidRPr="00E60C29" w:rsidRDefault="006642FD" w:rsidP="006642FD">
      <w:pPr>
        <w:pStyle w:val="NormalWeb"/>
        <w:spacing w:line="360" w:lineRule="auto"/>
        <w:contextualSpacing/>
        <w:jc w:val="both"/>
        <w:rPr>
          <w:rFonts w:ascii="Calibri" w:hAnsi="Calibri"/>
          <w:sz w:val="22"/>
          <w:szCs w:val="22"/>
        </w:rPr>
      </w:pPr>
    </w:p>
    <w:p w:rsidR="006642FD" w:rsidRDefault="006642FD" w:rsidP="006642FD">
      <w:pPr>
        <w:pStyle w:val="NormalWeb"/>
        <w:spacing w:line="360" w:lineRule="auto"/>
        <w:contextualSpacing/>
        <w:jc w:val="both"/>
        <w:rPr>
          <w:rFonts w:ascii="Calibri" w:hAnsi="Calibri"/>
          <w:sz w:val="22"/>
          <w:szCs w:val="22"/>
        </w:rPr>
      </w:pPr>
      <w:r>
        <w:rPr>
          <w:rFonts w:ascii="Calibri" w:hAnsi="Calibri"/>
          <w:sz w:val="22"/>
        </w:rPr>
        <w:t xml:space="preserve">El Jeep </w:t>
      </w:r>
      <w:proofErr w:type="spellStart"/>
      <w:r>
        <w:rPr>
          <w:rFonts w:ascii="Calibri" w:hAnsi="Calibri"/>
          <w:sz w:val="22"/>
        </w:rPr>
        <w:t>Compass</w:t>
      </w:r>
      <w:proofErr w:type="spellEnd"/>
      <w:r>
        <w:rPr>
          <w:rFonts w:ascii="Calibri" w:hAnsi="Calibri"/>
          <w:sz w:val="22"/>
        </w:rPr>
        <w:t xml:space="preserve"> </w:t>
      </w:r>
      <w:proofErr w:type="spellStart"/>
      <w:r>
        <w:rPr>
          <w:rFonts w:ascii="Calibri" w:hAnsi="Calibri"/>
          <w:sz w:val="22"/>
        </w:rPr>
        <w:t>Visualiser</w:t>
      </w:r>
      <w:proofErr w:type="spellEnd"/>
      <w:r>
        <w:rPr>
          <w:rFonts w:ascii="Calibri" w:hAnsi="Calibri"/>
          <w:sz w:val="22"/>
        </w:rPr>
        <w:t xml:space="preserve"> ya está disponible en los </w:t>
      </w:r>
      <w:proofErr w:type="spellStart"/>
      <w:r>
        <w:rPr>
          <w:rFonts w:ascii="Calibri" w:hAnsi="Calibri"/>
          <w:sz w:val="22"/>
        </w:rPr>
        <w:t>showrooms</w:t>
      </w:r>
      <w:proofErr w:type="spellEnd"/>
      <w:r>
        <w:rPr>
          <w:rFonts w:ascii="Calibri" w:hAnsi="Calibri"/>
          <w:sz w:val="22"/>
        </w:rPr>
        <w:t xml:space="preserve"> Jeep de algunos mercados seleccionados (Austria, Bélgica, Francia, Alemania, Italia, Países Bajos, España y Suiza) y estará disponible en la mayoría de los concesionarios Jeep de Europa a finales de este verano.</w:t>
      </w:r>
    </w:p>
    <w:p w:rsidR="006642FD" w:rsidRPr="00E60C29" w:rsidRDefault="006642FD" w:rsidP="006642FD">
      <w:pPr>
        <w:pStyle w:val="NormalWeb"/>
        <w:spacing w:line="360" w:lineRule="auto"/>
        <w:contextualSpacing/>
        <w:jc w:val="both"/>
        <w:rPr>
          <w:rFonts w:ascii="Calibri" w:hAnsi="Calibri"/>
          <w:sz w:val="22"/>
          <w:szCs w:val="22"/>
        </w:rPr>
      </w:pPr>
    </w:p>
    <w:p w:rsidR="006642FD" w:rsidRPr="00E60C29" w:rsidRDefault="006642FD" w:rsidP="006642FD">
      <w:pPr>
        <w:pStyle w:val="NormalWeb"/>
        <w:spacing w:line="360" w:lineRule="auto"/>
        <w:contextualSpacing/>
        <w:jc w:val="both"/>
        <w:rPr>
          <w:rFonts w:ascii="Calibri" w:hAnsi="Calibri"/>
          <w:b/>
          <w:sz w:val="22"/>
          <w:szCs w:val="22"/>
        </w:rPr>
      </w:pPr>
      <w:r>
        <w:rPr>
          <w:rFonts w:ascii="Calibri" w:hAnsi="Calibri"/>
          <w:b/>
          <w:sz w:val="22"/>
        </w:rPr>
        <w:t xml:space="preserve">Cómo funciona </w:t>
      </w:r>
    </w:p>
    <w:p w:rsidR="006642FD" w:rsidRDefault="006642FD" w:rsidP="006642FD">
      <w:pPr>
        <w:pStyle w:val="NormalWeb"/>
        <w:spacing w:line="360" w:lineRule="auto"/>
        <w:contextualSpacing/>
        <w:jc w:val="both"/>
        <w:rPr>
          <w:rFonts w:ascii="Calibri" w:hAnsi="Calibri"/>
          <w:sz w:val="22"/>
          <w:szCs w:val="22"/>
        </w:rPr>
      </w:pPr>
      <w:r>
        <w:rPr>
          <w:rFonts w:ascii="Calibri" w:hAnsi="Calibri"/>
          <w:sz w:val="22"/>
        </w:rPr>
        <w:t xml:space="preserve">El Jeep </w:t>
      </w:r>
      <w:proofErr w:type="spellStart"/>
      <w:r>
        <w:rPr>
          <w:rFonts w:ascii="Calibri" w:hAnsi="Calibri"/>
          <w:sz w:val="22"/>
        </w:rPr>
        <w:t>Compass</w:t>
      </w:r>
      <w:proofErr w:type="spellEnd"/>
      <w:r>
        <w:rPr>
          <w:rFonts w:ascii="Calibri" w:hAnsi="Calibri"/>
          <w:sz w:val="22"/>
        </w:rPr>
        <w:t xml:space="preserve"> </w:t>
      </w:r>
      <w:proofErr w:type="spellStart"/>
      <w:r>
        <w:rPr>
          <w:rFonts w:ascii="Calibri" w:hAnsi="Calibri"/>
          <w:sz w:val="22"/>
        </w:rPr>
        <w:t>Visualiser</w:t>
      </w:r>
      <w:proofErr w:type="spellEnd"/>
      <w:r>
        <w:rPr>
          <w:rFonts w:ascii="Calibri" w:hAnsi="Calibri"/>
          <w:sz w:val="22"/>
        </w:rPr>
        <w:t xml:space="preserve"> permite a los compradores de un vehículo disponer de un dispositivo habilitado para Tango y ver, caminar alrededor, mirar dentro y configurar un coche virtual a tamaño real. Los colores de carrocería y las llantas opcionales se pueden seleccionar e intercambiar. Las puertas se pueden abrir para revelar un interior realista y detallado, donde los cambios en los colores de la tapicería se pueden hacer tocando la pantalla del dispositivo. A medida que el vehículo se va viendo en el dispositivo, el coche virtual se mueve en relación con la forma en que el usuario se mueve.</w:t>
      </w:r>
    </w:p>
    <w:p w:rsidR="006642FD" w:rsidRPr="00E60C29" w:rsidRDefault="006642FD" w:rsidP="006642FD">
      <w:pPr>
        <w:pStyle w:val="NormalWeb"/>
        <w:spacing w:line="360" w:lineRule="auto"/>
        <w:contextualSpacing/>
        <w:jc w:val="both"/>
        <w:rPr>
          <w:rFonts w:ascii="Calibri" w:hAnsi="Calibri"/>
          <w:sz w:val="22"/>
          <w:szCs w:val="22"/>
        </w:rPr>
      </w:pPr>
    </w:p>
    <w:p w:rsidR="006642FD" w:rsidRDefault="006642FD" w:rsidP="006642FD">
      <w:pPr>
        <w:pStyle w:val="NormalWeb"/>
        <w:spacing w:line="360" w:lineRule="auto"/>
        <w:contextualSpacing/>
        <w:jc w:val="both"/>
        <w:rPr>
          <w:rFonts w:ascii="Calibri" w:hAnsi="Calibri"/>
          <w:sz w:val="22"/>
          <w:szCs w:val="22"/>
        </w:rPr>
      </w:pPr>
      <w:r>
        <w:rPr>
          <w:rFonts w:ascii="Calibri" w:hAnsi="Calibri"/>
          <w:sz w:val="22"/>
        </w:rPr>
        <w:t xml:space="preserve">Los clientes que visiten los concesionarios Jeep podrán seleccionar su configuración de interior preferida del Jeep </w:t>
      </w:r>
      <w:proofErr w:type="spellStart"/>
      <w:r>
        <w:rPr>
          <w:rFonts w:ascii="Calibri" w:hAnsi="Calibri"/>
          <w:sz w:val="22"/>
        </w:rPr>
        <w:t>Compass</w:t>
      </w:r>
      <w:proofErr w:type="spellEnd"/>
      <w:r>
        <w:rPr>
          <w:rFonts w:ascii="Calibri" w:hAnsi="Calibri"/>
          <w:sz w:val="22"/>
        </w:rPr>
        <w:t xml:space="preserve"> con una selección de dos colores interiores - </w:t>
      </w:r>
      <w:proofErr w:type="spellStart"/>
      <w:r>
        <w:rPr>
          <w:rFonts w:ascii="Calibri" w:hAnsi="Calibri"/>
          <w:sz w:val="22"/>
        </w:rPr>
        <w:t>Urbex</w:t>
      </w:r>
      <w:proofErr w:type="spellEnd"/>
      <w:r>
        <w:rPr>
          <w:rFonts w:ascii="Calibri" w:hAnsi="Calibri"/>
          <w:sz w:val="22"/>
        </w:rPr>
        <w:t xml:space="preserve"> o Gris </w:t>
      </w:r>
      <w:proofErr w:type="spellStart"/>
      <w:r>
        <w:rPr>
          <w:rFonts w:ascii="Calibri" w:hAnsi="Calibri"/>
          <w:sz w:val="22"/>
        </w:rPr>
        <w:t>Ski</w:t>
      </w:r>
      <w:proofErr w:type="spellEnd"/>
      <w:r>
        <w:rPr>
          <w:rFonts w:ascii="Calibri" w:hAnsi="Calibri"/>
          <w:sz w:val="22"/>
        </w:rPr>
        <w:t xml:space="preserve"> - y de materiales - totalmente de piel o tejido y piel. Las selecciones aparecerán en la aplicación de realidad aumentada, permitiendo a los clientes visualizar la elección en 3D, aunque el vehículo no esté físicamente presente.</w:t>
      </w:r>
    </w:p>
    <w:p w:rsidR="006642FD" w:rsidRPr="00E60C29" w:rsidRDefault="006642FD" w:rsidP="006642FD">
      <w:pPr>
        <w:pStyle w:val="NormalWeb"/>
        <w:spacing w:line="360" w:lineRule="auto"/>
        <w:contextualSpacing/>
        <w:jc w:val="both"/>
        <w:rPr>
          <w:rFonts w:ascii="Calibri" w:hAnsi="Calibri"/>
          <w:sz w:val="22"/>
          <w:szCs w:val="22"/>
        </w:rPr>
      </w:pPr>
    </w:p>
    <w:p w:rsidR="006642FD" w:rsidRPr="00E60C29" w:rsidRDefault="006642FD" w:rsidP="006642FD">
      <w:pPr>
        <w:pStyle w:val="NormalWeb"/>
        <w:spacing w:line="360" w:lineRule="auto"/>
        <w:contextualSpacing/>
        <w:jc w:val="both"/>
        <w:rPr>
          <w:rFonts w:ascii="Calibri" w:hAnsi="Calibri"/>
          <w:b/>
          <w:sz w:val="22"/>
          <w:szCs w:val="22"/>
        </w:rPr>
      </w:pPr>
      <w:r>
        <w:rPr>
          <w:rFonts w:ascii="Calibri" w:hAnsi="Calibri"/>
          <w:b/>
          <w:sz w:val="22"/>
        </w:rPr>
        <w:t xml:space="preserve">Los colaboradores que han participado: Google, </w:t>
      </w:r>
      <w:proofErr w:type="spellStart"/>
      <w:r>
        <w:rPr>
          <w:rFonts w:ascii="Calibri" w:hAnsi="Calibri"/>
          <w:b/>
          <w:sz w:val="22"/>
        </w:rPr>
        <w:t>Accenture</w:t>
      </w:r>
      <w:proofErr w:type="spellEnd"/>
      <w:r>
        <w:rPr>
          <w:rFonts w:ascii="Calibri" w:hAnsi="Calibri"/>
          <w:b/>
          <w:sz w:val="22"/>
        </w:rPr>
        <w:t xml:space="preserve"> y Lenovo</w:t>
      </w:r>
    </w:p>
    <w:p w:rsidR="006642FD" w:rsidRPr="00E60C29" w:rsidRDefault="006642FD" w:rsidP="006642FD">
      <w:pPr>
        <w:pStyle w:val="NormalWeb"/>
        <w:spacing w:line="360" w:lineRule="auto"/>
        <w:contextualSpacing/>
        <w:jc w:val="both"/>
        <w:rPr>
          <w:rFonts w:ascii="Calibri" w:hAnsi="Calibri"/>
          <w:sz w:val="22"/>
          <w:szCs w:val="22"/>
        </w:rPr>
      </w:pPr>
      <w:r>
        <w:rPr>
          <w:rFonts w:ascii="Calibri" w:hAnsi="Calibri"/>
          <w:sz w:val="22"/>
        </w:rPr>
        <w:t xml:space="preserve">Para brindar esta innovadora aplicación, la marca Jeep ha colaborado con Google, </w:t>
      </w:r>
      <w:proofErr w:type="spellStart"/>
      <w:r>
        <w:rPr>
          <w:rFonts w:ascii="Calibri" w:hAnsi="Calibri"/>
          <w:sz w:val="22"/>
        </w:rPr>
        <w:t>Accenture</w:t>
      </w:r>
      <w:proofErr w:type="spellEnd"/>
      <w:r>
        <w:rPr>
          <w:rFonts w:ascii="Calibri" w:hAnsi="Calibri"/>
          <w:sz w:val="22"/>
        </w:rPr>
        <w:t xml:space="preserve"> y Lenovo, cada una de las cuales ha aportado su contribución única para la creación de una herramienta exclusiva capaz de transformar la manera en que los clientes experimentan un nuevo producto. El enfoque de la colaboración se basa en la importancia de situar a los clientes en el centro.</w:t>
      </w:r>
    </w:p>
    <w:p w:rsidR="006642FD" w:rsidRPr="00E60C29" w:rsidRDefault="006642FD" w:rsidP="006642FD">
      <w:pPr>
        <w:pStyle w:val="NormalWeb"/>
        <w:spacing w:line="360" w:lineRule="auto"/>
        <w:contextualSpacing/>
        <w:jc w:val="both"/>
        <w:rPr>
          <w:rFonts w:ascii="Calibri" w:hAnsi="Calibri"/>
          <w:sz w:val="22"/>
          <w:szCs w:val="22"/>
        </w:rPr>
      </w:pPr>
    </w:p>
    <w:p w:rsidR="006642FD" w:rsidRPr="00881EEE" w:rsidRDefault="006642FD" w:rsidP="006642FD">
      <w:pPr>
        <w:pStyle w:val="NormalWeb"/>
        <w:spacing w:line="360" w:lineRule="auto"/>
        <w:contextualSpacing/>
        <w:jc w:val="both"/>
        <w:rPr>
          <w:rFonts w:ascii="Calibri" w:hAnsi="Calibri"/>
          <w:sz w:val="22"/>
          <w:szCs w:val="22"/>
        </w:rPr>
      </w:pPr>
      <w:r>
        <w:rPr>
          <w:rFonts w:ascii="Calibri" w:hAnsi="Calibri"/>
          <w:sz w:val="22"/>
        </w:rPr>
        <w:t>Tango utiliza la visión por ordenador para permitir que el dispositivo móvil detecte su posición en la presentación estática y reducir la diferencia entre el mundo digital en 2D y el mundo físico en 3D. Esto permite que el dispositivo móvil tenga la capacidad de mapear un entorno integral de 360 grados y navegar por el mundo físico de manera similar a como lo hacen las personas.</w:t>
      </w:r>
    </w:p>
    <w:p w:rsidR="006642FD" w:rsidRPr="00E60C29" w:rsidRDefault="006642FD" w:rsidP="006642FD">
      <w:pPr>
        <w:pStyle w:val="NormalWeb"/>
        <w:spacing w:line="360" w:lineRule="auto"/>
        <w:contextualSpacing/>
        <w:jc w:val="both"/>
        <w:rPr>
          <w:rFonts w:ascii="Calibri" w:hAnsi="Calibri"/>
          <w:sz w:val="22"/>
          <w:szCs w:val="22"/>
        </w:rPr>
      </w:pPr>
    </w:p>
    <w:p w:rsidR="006642FD" w:rsidRPr="00881EEE" w:rsidRDefault="006642FD" w:rsidP="006642FD">
      <w:pPr>
        <w:pStyle w:val="NormalWeb"/>
        <w:spacing w:line="360" w:lineRule="auto"/>
        <w:contextualSpacing/>
        <w:jc w:val="both"/>
        <w:rPr>
          <w:rFonts w:ascii="Calibri" w:hAnsi="Calibri"/>
          <w:sz w:val="22"/>
          <w:szCs w:val="22"/>
        </w:rPr>
      </w:pPr>
      <w:r>
        <w:rPr>
          <w:rFonts w:ascii="Calibri" w:hAnsi="Calibri"/>
          <w:sz w:val="22"/>
        </w:rPr>
        <w:lastRenderedPageBreak/>
        <w:t xml:space="preserve">Basándose en la experiencia de </w:t>
      </w:r>
      <w:proofErr w:type="spellStart"/>
      <w:r>
        <w:rPr>
          <w:rFonts w:ascii="Calibri" w:hAnsi="Calibri"/>
          <w:sz w:val="22"/>
        </w:rPr>
        <w:t>Accenture</w:t>
      </w:r>
      <w:proofErr w:type="spellEnd"/>
      <w:r>
        <w:rPr>
          <w:rFonts w:ascii="Calibri" w:hAnsi="Calibri"/>
          <w:sz w:val="22"/>
        </w:rPr>
        <w:t xml:space="preserve"> </w:t>
      </w:r>
      <w:proofErr w:type="spellStart"/>
      <w:r>
        <w:rPr>
          <w:rFonts w:ascii="Calibri" w:hAnsi="Calibri"/>
          <w:sz w:val="22"/>
        </w:rPr>
        <w:t>Interactive</w:t>
      </w:r>
      <w:proofErr w:type="spellEnd"/>
      <w:r>
        <w:rPr>
          <w:rFonts w:ascii="Calibri" w:hAnsi="Calibri"/>
          <w:sz w:val="22"/>
        </w:rPr>
        <w:t xml:space="preserve"> y de su equipo de innovación digital con la tecnología Tango, </w:t>
      </w:r>
      <w:proofErr w:type="spellStart"/>
      <w:r>
        <w:rPr>
          <w:rFonts w:ascii="Calibri" w:hAnsi="Calibri"/>
          <w:sz w:val="22"/>
        </w:rPr>
        <w:t>Accenture</w:t>
      </w:r>
      <w:proofErr w:type="spellEnd"/>
      <w:r>
        <w:rPr>
          <w:rFonts w:ascii="Calibri" w:hAnsi="Calibri"/>
          <w:sz w:val="22"/>
        </w:rPr>
        <w:t xml:space="preserve"> ha liderado el diseño de esta innovadora solución que transforma el proceso de toma de decisiones al comprar un vehículo. La aplicación utiliza la tecnología integrada de sensores y las funciones de seguimiento del movimiento, de aprendizaje del área y de percepción de la profundidad de Tango para generar la interacción. No se necesita conexión a Internet o GPS, una vez que se haya instalado la aplicación, proporcionando una capacidad de ubicación casi ilimitada cuando se utiliza la tecnología. Permite una experiencia de usuario mejorada adaptada específicamente a la realidad aumentada. </w:t>
      </w:r>
    </w:p>
    <w:p w:rsidR="006642FD" w:rsidRPr="00881EEE" w:rsidRDefault="006642FD" w:rsidP="006642FD">
      <w:pPr>
        <w:pStyle w:val="NormalWeb"/>
        <w:spacing w:line="360" w:lineRule="auto"/>
        <w:contextualSpacing/>
        <w:jc w:val="both"/>
        <w:rPr>
          <w:rFonts w:ascii="Calibri" w:hAnsi="Calibri"/>
          <w:sz w:val="22"/>
          <w:szCs w:val="22"/>
        </w:rPr>
      </w:pPr>
    </w:p>
    <w:p w:rsidR="006642FD" w:rsidRPr="00881EEE" w:rsidRDefault="006642FD" w:rsidP="006642FD">
      <w:pPr>
        <w:pStyle w:val="NormalWeb"/>
        <w:spacing w:line="360" w:lineRule="auto"/>
        <w:contextualSpacing/>
        <w:jc w:val="both"/>
        <w:rPr>
          <w:rFonts w:ascii="Calibri" w:hAnsi="Calibri"/>
          <w:sz w:val="22"/>
          <w:szCs w:val="22"/>
        </w:rPr>
      </w:pPr>
      <w:r>
        <w:rPr>
          <w:rFonts w:ascii="Calibri" w:hAnsi="Calibri"/>
          <w:sz w:val="22"/>
        </w:rPr>
        <w:t xml:space="preserve">Lenovo ha desarrollado el </w:t>
      </w:r>
      <w:proofErr w:type="spellStart"/>
      <w:r>
        <w:rPr>
          <w:rFonts w:ascii="Calibri" w:hAnsi="Calibri"/>
          <w:sz w:val="22"/>
        </w:rPr>
        <w:t>Phab</w:t>
      </w:r>
      <w:proofErr w:type="spellEnd"/>
      <w:r>
        <w:rPr>
          <w:rFonts w:ascii="Calibri" w:hAnsi="Calibri"/>
          <w:sz w:val="22"/>
        </w:rPr>
        <w:t xml:space="preserve"> 2 Pro, el primer Smartphone habilitado para Tango del mundo, para incorporar la tecnología Tango en un dispositivo de consumo y hacer que la realidad aumentada sea accesible para el mayor número posible de personas. La pantalla del </w:t>
      </w:r>
      <w:proofErr w:type="spellStart"/>
      <w:r>
        <w:rPr>
          <w:rFonts w:ascii="Calibri" w:hAnsi="Calibri"/>
          <w:sz w:val="22"/>
        </w:rPr>
        <w:t>Phab</w:t>
      </w:r>
      <w:proofErr w:type="spellEnd"/>
      <w:r>
        <w:rPr>
          <w:rFonts w:ascii="Calibri" w:hAnsi="Calibri"/>
          <w:sz w:val="22"/>
        </w:rPr>
        <w:t xml:space="preserve"> 2 Pro de 6", que cuenta con una nítida resolución QHD, ofrece una ventana para que los clientes experimenten el vehículo en unas dimensiones virtuales a tamaño real. </w:t>
      </w:r>
    </w:p>
    <w:p w:rsidR="006642FD" w:rsidRPr="00E60C29" w:rsidRDefault="006642FD" w:rsidP="006642FD">
      <w:pPr>
        <w:pStyle w:val="NormalWeb"/>
        <w:spacing w:line="360" w:lineRule="auto"/>
        <w:contextualSpacing/>
        <w:jc w:val="both"/>
        <w:rPr>
          <w:rFonts w:ascii="Calibri" w:hAnsi="Calibri"/>
          <w:sz w:val="22"/>
          <w:szCs w:val="22"/>
        </w:rPr>
      </w:pPr>
    </w:p>
    <w:p w:rsidR="006642FD" w:rsidRPr="00E60C29" w:rsidRDefault="006642FD" w:rsidP="006642FD">
      <w:pPr>
        <w:pStyle w:val="NormalWeb"/>
        <w:spacing w:line="360" w:lineRule="auto"/>
        <w:contextualSpacing/>
        <w:jc w:val="both"/>
        <w:rPr>
          <w:rFonts w:ascii="Calibri" w:hAnsi="Calibri"/>
          <w:b/>
          <w:sz w:val="22"/>
          <w:szCs w:val="22"/>
        </w:rPr>
      </w:pPr>
      <w:r>
        <w:rPr>
          <w:rFonts w:ascii="Calibri" w:hAnsi="Calibri"/>
          <w:b/>
          <w:sz w:val="22"/>
        </w:rPr>
        <w:t xml:space="preserve">Nuevo Jeep </w:t>
      </w:r>
      <w:proofErr w:type="spellStart"/>
      <w:r>
        <w:rPr>
          <w:rFonts w:ascii="Calibri" w:hAnsi="Calibri"/>
          <w:b/>
          <w:sz w:val="22"/>
        </w:rPr>
        <w:t>Compass</w:t>
      </w:r>
      <w:proofErr w:type="spellEnd"/>
    </w:p>
    <w:p w:rsidR="006642FD" w:rsidRPr="00E60C29" w:rsidRDefault="006642FD" w:rsidP="006642FD">
      <w:pPr>
        <w:pStyle w:val="NormalWeb"/>
        <w:spacing w:line="360" w:lineRule="auto"/>
        <w:contextualSpacing/>
        <w:jc w:val="both"/>
        <w:rPr>
          <w:rFonts w:ascii="Calibri" w:hAnsi="Calibri"/>
          <w:sz w:val="22"/>
          <w:szCs w:val="22"/>
        </w:rPr>
      </w:pPr>
      <w:r>
        <w:rPr>
          <w:rFonts w:ascii="Calibri" w:hAnsi="Calibri"/>
          <w:sz w:val="22"/>
        </w:rPr>
        <w:t xml:space="preserve">A finales de este verano, cuando el nuevo </w:t>
      </w:r>
      <w:proofErr w:type="spellStart"/>
      <w:r>
        <w:rPr>
          <w:rFonts w:ascii="Calibri" w:hAnsi="Calibri"/>
          <w:sz w:val="22"/>
        </w:rPr>
        <w:t>Compass</w:t>
      </w:r>
      <w:proofErr w:type="spellEnd"/>
      <w:r>
        <w:rPr>
          <w:rFonts w:ascii="Calibri" w:hAnsi="Calibri"/>
          <w:sz w:val="22"/>
        </w:rPr>
        <w:t xml:space="preserve"> llegue a los </w:t>
      </w:r>
      <w:proofErr w:type="spellStart"/>
      <w:r>
        <w:rPr>
          <w:rFonts w:ascii="Calibri" w:hAnsi="Calibri"/>
          <w:sz w:val="22"/>
        </w:rPr>
        <w:t>showrooms</w:t>
      </w:r>
      <w:proofErr w:type="spellEnd"/>
      <w:r>
        <w:rPr>
          <w:rFonts w:ascii="Calibri" w:hAnsi="Calibri"/>
          <w:sz w:val="22"/>
        </w:rPr>
        <w:t xml:space="preserve"> Jeep de toda Europa, los clientes podrán descubrir la gama completa del </w:t>
      </w:r>
      <w:proofErr w:type="spellStart"/>
      <w:r>
        <w:rPr>
          <w:rFonts w:ascii="Calibri" w:hAnsi="Calibri"/>
          <w:sz w:val="22"/>
        </w:rPr>
        <w:t>Compass</w:t>
      </w:r>
      <w:proofErr w:type="spellEnd"/>
      <w:r>
        <w:rPr>
          <w:rFonts w:ascii="Calibri" w:hAnsi="Calibri"/>
          <w:sz w:val="22"/>
        </w:rPr>
        <w:t xml:space="preserve">, que incluye cuatro acabados diferentes: Sport, </w:t>
      </w:r>
      <w:proofErr w:type="spellStart"/>
      <w:r>
        <w:rPr>
          <w:rFonts w:ascii="Calibri" w:hAnsi="Calibri"/>
          <w:sz w:val="22"/>
        </w:rPr>
        <w:t>Longitude</w:t>
      </w:r>
      <w:proofErr w:type="spellEnd"/>
      <w:r>
        <w:rPr>
          <w:rFonts w:ascii="Calibri" w:hAnsi="Calibri"/>
          <w:sz w:val="22"/>
        </w:rPr>
        <w:t xml:space="preserve">, </w:t>
      </w:r>
      <w:proofErr w:type="spellStart"/>
      <w:r>
        <w:rPr>
          <w:rFonts w:ascii="Calibri" w:hAnsi="Calibri"/>
          <w:sz w:val="22"/>
        </w:rPr>
        <w:t>Limited</w:t>
      </w:r>
      <w:proofErr w:type="spellEnd"/>
      <w:r>
        <w:rPr>
          <w:rFonts w:ascii="Calibri" w:hAnsi="Calibri"/>
          <w:sz w:val="22"/>
        </w:rPr>
        <w:t xml:space="preserve"> y </w:t>
      </w:r>
      <w:proofErr w:type="spellStart"/>
      <w:r>
        <w:rPr>
          <w:rFonts w:ascii="Calibri" w:hAnsi="Calibri"/>
          <w:sz w:val="22"/>
        </w:rPr>
        <w:t>Trailhawk</w:t>
      </w:r>
      <w:proofErr w:type="spellEnd"/>
      <w:r>
        <w:rPr>
          <w:rFonts w:ascii="Calibri" w:hAnsi="Calibri"/>
          <w:sz w:val="22"/>
        </w:rPr>
        <w:t>, cada uno con contenidos, cambios y motores específicos.</w:t>
      </w:r>
    </w:p>
    <w:p w:rsidR="006642FD" w:rsidRPr="00E60C29" w:rsidRDefault="006642FD" w:rsidP="006642FD">
      <w:pPr>
        <w:pStyle w:val="NormalWeb"/>
        <w:spacing w:line="360" w:lineRule="auto"/>
        <w:contextualSpacing/>
        <w:jc w:val="both"/>
        <w:rPr>
          <w:rFonts w:ascii="Calibri" w:hAnsi="Calibri"/>
          <w:sz w:val="22"/>
          <w:szCs w:val="22"/>
        </w:rPr>
      </w:pPr>
    </w:p>
    <w:p w:rsidR="006642FD" w:rsidRPr="00E60C29" w:rsidRDefault="006642FD" w:rsidP="006642FD">
      <w:pPr>
        <w:pStyle w:val="NormalWeb"/>
        <w:spacing w:before="240" w:line="360" w:lineRule="auto"/>
        <w:contextualSpacing/>
        <w:jc w:val="both"/>
        <w:rPr>
          <w:rFonts w:ascii="Calibri" w:hAnsi="Calibri"/>
          <w:sz w:val="22"/>
          <w:szCs w:val="22"/>
        </w:rPr>
      </w:pPr>
      <w:r>
        <w:rPr>
          <w:rFonts w:ascii="Calibri" w:hAnsi="Calibri"/>
          <w:sz w:val="22"/>
        </w:rPr>
        <w:t xml:space="preserve">El nuevo </w:t>
      </w:r>
      <w:proofErr w:type="spellStart"/>
      <w:r>
        <w:rPr>
          <w:rFonts w:ascii="Calibri" w:hAnsi="Calibri"/>
          <w:sz w:val="22"/>
        </w:rPr>
        <w:t>Compass</w:t>
      </w:r>
      <w:proofErr w:type="spellEnd"/>
      <w:r>
        <w:rPr>
          <w:rFonts w:ascii="Calibri" w:hAnsi="Calibri"/>
          <w:sz w:val="22"/>
        </w:rPr>
        <w:t xml:space="preserve"> representa un añadido clave a la cartera de Jeep y brindará a los clientes una tecnología fácil de usar y una gama completa de sistemas activos de ayuda al conductor, además de la legendaria capacidad todoterreno de Jeep, con un diseño distintivo y contemporáneo.</w:t>
      </w:r>
    </w:p>
    <w:p w:rsidR="006642FD" w:rsidRDefault="006642FD" w:rsidP="006642FD">
      <w:pPr>
        <w:pStyle w:val="NormalWeb"/>
        <w:spacing w:line="360" w:lineRule="auto"/>
        <w:jc w:val="both"/>
        <w:rPr>
          <w:rFonts w:ascii="Calibri" w:hAnsi="Calibri"/>
          <w:b/>
          <w:sz w:val="22"/>
          <w:szCs w:val="22"/>
        </w:rPr>
      </w:pPr>
    </w:p>
    <w:p w:rsidR="006642FD" w:rsidRDefault="006642FD" w:rsidP="006642FD">
      <w:pPr>
        <w:spacing w:line="360" w:lineRule="auto"/>
        <w:jc w:val="both"/>
        <w:rPr>
          <w:rStyle w:val="Textoennegrita"/>
          <w:shd w:val="clear" w:color="auto" w:fill="FFFFFF"/>
        </w:rPr>
      </w:pPr>
      <w:r>
        <w:rPr>
          <w:rStyle w:val="Textoennegrita"/>
          <w:shd w:val="clear" w:color="auto" w:fill="FFFFFF"/>
        </w:rPr>
        <w:t>Acerca de Jeep</w:t>
      </w:r>
    </w:p>
    <w:p w:rsidR="006642FD" w:rsidRDefault="006642FD" w:rsidP="006642FD">
      <w:pPr>
        <w:spacing w:line="360" w:lineRule="auto"/>
        <w:jc w:val="both"/>
        <w:rPr>
          <w:shd w:val="clear" w:color="auto" w:fill="FFFFFF"/>
        </w:rPr>
      </w:pPr>
      <w:r>
        <w:rPr>
          <w:color w:val="000000"/>
          <w:shd w:val="clear" w:color="auto" w:fill="FFFFFF"/>
        </w:rPr>
        <w:t xml:space="preserve">Forjada sobre </w:t>
      </w:r>
      <w:r>
        <w:t xml:space="preserve">más 75 años de un legado legendario, la marca Jeep crea auténticos SUV con capacidad, cuidado artesanal y versatilidad de primera clase, para personas que buscan viajes extraordinarios. La marca Jeep invita a vivir la vida al máximo, brindando una gama completa de vehículos que proporcionan a los conductores una sensación de seguridad para manejar cualquier viaje con confianza. La gama de vehículos Jeep en la región EMEA (Europa, Oriente Medio y África) está compuesta por Cherokee, Grand Cherokee, Renegade, </w:t>
      </w:r>
      <w:proofErr w:type="spellStart"/>
      <w:r>
        <w:t>Wrangler</w:t>
      </w:r>
      <w:proofErr w:type="spellEnd"/>
      <w:r>
        <w:t xml:space="preserve">, </w:t>
      </w:r>
      <w:proofErr w:type="spellStart"/>
      <w:r>
        <w:t>Wrangler</w:t>
      </w:r>
      <w:proofErr w:type="spellEnd"/>
      <w:r>
        <w:t xml:space="preserve"> </w:t>
      </w:r>
      <w:proofErr w:type="spellStart"/>
      <w:r>
        <w:t>Unlimited</w:t>
      </w:r>
      <w:proofErr w:type="spellEnd"/>
      <w:r>
        <w:t xml:space="preserve"> y - a partir del próximo verano - </w:t>
      </w:r>
      <w:proofErr w:type="spellStart"/>
      <w:r>
        <w:t>Compass</w:t>
      </w:r>
      <w:proofErr w:type="spellEnd"/>
      <w:r>
        <w:t xml:space="preserve">. Para satisfacer la demanda de </w:t>
      </w:r>
      <w:r>
        <w:lastRenderedPageBreak/>
        <w:t xml:space="preserve">los consumidores en la región, todos los modelos Jeep vendidos están disponibles tanto en configuración con volante a la izquierda o a la derecha, y con motorizaciones gasolina y </w:t>
      </w:r>
      <w:proofErr w:type="spellStart"/>
      <w:r>
        <w:t>Diésel</w:t>
      </w:r>
      <w:proofErr w:type="spellEnd"/>
      <w:r>
        <w:t>.</w:t>
      </w:r>
    </w:p>
    <w:p w:rsidR="006642FD" w:rsidRPr="009A4B9B" w:rsidRDefault="006642FD" w:rsidP="006642FD">
      <w:pPr>
        <w:spacing w:line="360" w:lineRule="auto"/>
        <w:jc w:val="both"/>
        <w:rPr>
          <w:b/>
          <w:bCs/>
        </w:rPr>
      </w:pPr>
    </w:p>
    <w:p w:rsidR="006642FD" w:rsidRDefault="006642FD" w:rsidP="006642FD">
      <w:pPr>
        <w:spacing w:line="360" w:lineRule="auto"/>
        <w:jc w:val="both"/>
        <w:rPr>
          <w:rStyle w:val="Textoennegrita"/>
          <w:shd w:val="clear" w:color="auto" w:fill="FFFFFF"/>
        </w:rPr>
      </w:pPr>
      <w:r>
        <w:rPr>
          <w:rStyle w:val="Textoennegrita"/>
          <w:shd w:val="clear" w:color="auto" w:fill="FFFFFF"/>
        </w:rPr>
        <w:t xml:space="preserve">Acerca de </w:t>
      </w:r>
      <w:proofErr w:type="spellStart"/>
      <w:r>
        <w:rPr>
          <w:rStyle w:val="Textoennegrita"/>
          <w:shd w:val="clear" w:color="auto" w:fill="FFFFFF"/>
        </w:rPr>
        <w:t>Accenture</w:t>
      </w:r>
      <w:proofErr w:type="spellEnd"/>
    </w:p>
    <w:p w:rsidR="00FE72F8" w:rsidRDefault="00FE72F8" w:rsidP="00FE72F8">
      <w:pPr>
        <w:spacing w:line="360" w:lineRule="auto"/>
        <w:jc w:val="both"/>
      </w:pPr>
      <w:proofErr w:type="spellStart"/>
      <w:r w:rsidRPr="00FE72F8">
        <w:t>Accenture</w:t>
      </w:r>
      <w:proofErr w:type="spellEnd"/>
      <w:r w:rsidRPr="00FE72F8">
        <w:t xml:space="preserve"> es una compañía global líder en servicios profesionales que ofrece una amplia gama de servicios y soluciones en estrategia, consultoría, digital, tecnología y operaciones. Combinando su gran experiencia y conocimientos especializados en más de 40 industrias y en todas las áreas de negocio -reforzada con la red de centros de desarrollo más extensa del mundo- </w:t>
      </w:r>
      <w:proofErr w:type="spellStart"/>
      <w:r w:rsidRPr="00FE72F8">
        <w:t>Accenture</w:t>
      </w:r>
      <w:proofErr w:type="spellEnd"/>
      <w:r w:rsidRPr="00FE72F8">
        <w:t xml:space="preserve"> trabaja en la intersección del negocio y la tecnología con el objetivo de ayudar a sus clientes a mejorar su rendimiento y crear un valor sostenible para sus públicos. Con aproximadamente 401.000 profesionales que prestan servicio a clientes en más de 120 países, </w:t>
      </w:r>
      <w:proofErr w:type="spellStart"/>
      <w:r w:rsidRPr="00FE72F8">
        <w:t>Accenture</w:t>
      </w:r>
      <w:proofErr w:type="spellEnd"/>
      <w:r w:rsidRPr="00FE72F8">
        <w:t xml:space="preserve"> impulsa la innovación para mejorar la forma en la que el mundo vive y trabaja. </w:t>
      </w:r>
      <w:hyperlink r:id="rId9" w:history="1">
        <w:r w:rsidRPr="00FE72F8">
          <w:t>www.accenture.es</w:t>
        </w:r>
      </w:hyperlink>
    </w:p>
    <w:p w:rsidR="00FE72F8" w:rsidRDefault="00FE72F8" w:rsidP="00FE72F8">
      <w:pPr>
        <w:spacing w:line="360" w:lineRule="auto"/>
      </w:pPr>
      <w:r w:rsidRPr="00FE72F8">
        <w:t> </w:t>
      </w:r>
    </w:p>
    <w:p w:rsidR="00FE72F8" w:rsidRDefault="00FE72F8" w:rsidP="006642FD">
      <w:pPr>
        <w:spacing w:line="360" w:lineRule="auto"/>
        <w:jc w:val="both"/>
        <w:rPr>
          <w:color w:val="333333"/>
          <w:shd w:val="clear" w:color="auto" w:fill="FFFFFF"/>
        </w:rPr>
      </w:pPr>
    </w:p>
    <w:p w:rsidR="0056535F" w:rsidRDefault="0056535F" w:rsidP="006642FD">
      <w:pPr>
        <w:spacing w:line="360" w:lineRule="auto"/>
        <w:jc w:val="both"/>
        <w:rPr>
          <w:color w:val="333333"/>
          <w:shd w:val="clear" w:color="auto" w:fill="FFFFFF"/>
        </w:rPr>
      </w:pPr>
    </w:p>
    <w:p w:rsidR="005707E9" w:rsidRDefault="006642FD" w:rsidP="006642FD">
      <w:pPr>
        <w:spacing w:line="360" w:lineRule="auto"/>
        <w:jc w:val="both"/>
        <w:rPr>
          <w:rStyle w:val="Textoennegrita"/>
          <w:shd w:val="clear" w:color="auto" w:fill="FFFFFF"/>
        </w:rPr>
      </w:pPr>
      <w:r>
        <w:rPr>
          <w:rStyle w:val="Textoennegrita"/>
          <w:shd w:val="clear" w:color="auto" w:fill="FFFFFF"/>
        </w:rPr>
        <w:t>Acerca de Lenovo</w:t>
      </w:r>
    </w:p>
    <w:p w:rsidR="006642FD" w:rsidRDefault="006642FD" w:rsidP="006642FD">
      <w:pPr>
        <w:spacing w:line="360" w:lineRule="auto"/>
        <w:jc w:val="both"/>
      </w:pPr>
      <w:r>
        <w:t xml:space="preserve">Lenovo (HKSE: 992) (ADR: LNVGY) es una compañía multinacional de 45.000 millones de dólares, incluida por la revista </w:t>
      </w:r>
      <w:proofErr w:type="spellStart"/>
      <w:r>
        <w:t>Fortune</w:t>
      </w:r>
      <w:proofErr w:type="spellEnd"/>
      <w:r>
        <w:t xml:space="preserve"> en su lista de las 500 mayores empresas a nivel de ingresos, y líder en el suministro de tecnología innovadora de consumo, comercial y empresarial. Nuestra cartera de servicios y productos fiables y de alta calidad abarca ordenadores (incluyendo las legendarias marcas </w:t>
      </w:r>
      <w:proofErr w:type="spellStart"/>
      <w:r>
        <w:t>Think</w:t>
      </w:r>
      <w:proofErr w:type="spellEnd"/>
      <w:r>
        <w:t xml:space="preserve"> y Yoga </w:t>
      </w:r>
      <w:proofErr w:type="spellStart"/>
      <w:r>
        <w:t>multimodo</w:t>
      </w:r>
      <w:proofErr w:type="spellEnd"/>
      <w:r>
        <w:t xml:space="preserve">), terminales, servidores, almacenamiento, televisores inteligentes y una familia de productos móviles como </w:t>
      </w:r>
      <w:proofErr w:type="spellStart"/>
      <w:r>
        <w:t>Smartphones</w:t>
      </w:r>
      <w:proofErr w:type="spellEnd"/>
      <w:r>
        <w:t xml:space="preserve"> (incluyendo la marca Moto), tabletas y aplicaciones. Únase a nosotros en </w:t>
      </w:r>
      <w:hyperlink r:id="rId10">
        <w:r>
          <w:rPr>
            <w:rStyle w:val="Hipervnculo"/>
            <w:shd w:val="clear" w:color="auto" w:fill="FFFFFF"/>
          </w:rPr>
          <w:t>LinkedIn</w:t>
        </w:r>
      </w:hyperlink>
      <w:r>
        <w:rPr>
          <w:rStyle w:val="Hipervnculo"/>
          <w:shd w:val="clear" w:color="auto" w:fill="FFFFFF"/>
        </w:rPr>
        <w:t>,</w:t>
      </w:r>
      <w:r>
        <w:t> síganos en </w:t>
      </w:r>
      <w:hyperlink r:id="rId11">
        <w:r>
          <w:rPr>
            <w:rStyle w:val="Hipervnculo"/>
            <w:shd w:val="clear" w:color="auto" w:fill="FFFFFF"/>
          </w:rPr>
          <w:t>Facebook</w:t>
        </w:r>
      </w:hyperlink>
      <w:r>
        <w:t> o</w:t>
      </w:r>
      <w:r>
        <w:rPr>
          <w:rStyle w:val="apple-converted-space"/>
          <w:shd w:val="clear" w:color="auto" w:fill="FFFFFF"/>
        </w:rPr>
        <w:t> </w:t>
      </w:r>
      <w:hyperlink r:id="rId12">
        <w:r>
          <w:rPr>
            <w:rStyle w:val="Hipervnculo"/>
            <w:shd w:val="clear" w:color="auto" w:fill="FFFFFF"/>
          </w:rPr>
          <w:t>Twitter</w:t>
        </w:r>
      </w:hyperlink>
      <w:r>
        <w:rPr>
          <w:rStyle w:val="apple-converted-space"/>
          <w:shd w:val="clear" w:color="auto" w:fill="FFFFFF"/>
        </w:rPr>
        <w:t> </w:t>
      </w:r>
      <w:r>
        <w:t>(@lenovo) o visítenos en </w:t>
      </w:r>
      <w:hyperlink r:id="rId13">
        <w:r>
          <w:rPr>
            <w:rStyle w:val="Hipervnculo"/>
            <w:shd w:val="clear" w:color="auto" w:fill="FFFFFF"/>
          </w:rPr>
          <w:t>http://www.lenovo.c</w:t>
        </w:r>
        <w:bookmarkStart w:id="14" w:name="_GoBack"/>
        <w:bookmarkEnd w:id="14"/>
        <w:r>
          <w:rPr>
            <w:rStyle w:val="Hipervnculo"/>
            <w:shd w:val="clear" w:color="auto" w:fill="FFFFFF"/>
          </w:rPr>
          <w:t>om</w:t>
        </w:r>
      </w:hyperlink>
      <w:r>
        <w:t>.</w:t>
      </w:r>
    </w:p>
    <w:p w:rsidR="006642FD" w:rsidRPr="006F5367" w:rsidRDefault="006642FD" w:rsidP="006642FD">
      <w:pPr>
        <w:pStyle w:val="Introductory"/>
        <w:numPr>
          <w:ilvl w:val="0"/>
          <w:numId w:val="0"/>
        </w:numPr>
        <w:spacing w:line="360" w:lineRule="auto"/>
        <w:jc w:val="both"/>
        <w:rPr>
          <w:rFonts w:asciiTheme="minorHAnsi" w:hAnsiTheme="minorHAnsi"/>
          <w:b w:val="0"/>
        </w:rPr>
      </w:pPr>
    </w:p>
    <w:p w:rsidR="001B2351" w:rsidRDefault="001B2351" w:rsidP="00917E15">
      <w:pPr>
        <w:spacing w:line="360" w:lineRule="auto"/>
        <w:jc w:val="both"/>
        <w:rPr>
          <w:bCs/>
        </w:rPr>
      </w:pPr>
    </w:p>
    <w:bookmarkEnd w:id="10"/>
    <w:bookmarkEnd w:id="11"/>
    <w:bookmarkEnd w:id="12"/>
    <w:bookmarkEnd w:id="13"/>
    <w:p w:rsidR="00CC6E32" w:rsidRPr="001B2351" w:rsidRDefault="00CC6E32" w:rsidP="001527AE">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AE1780" w:rsidRPr="00FD1F6D"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FD1F6D">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sidR="00917E15">
        <w:rPr>
          <w:rFonts w:ascii="Helvetica" w:hAnsi="Helvetica"/>
          <w:b/>
          <w:color w:val="A6A6A6" w:themeColor="background1" w:themeShade="A6"/>
          <w:sz w:val="16"/>
          <w:szCs w:val="16"/>
          <w:lang w:eastAsia="it-IT"/>
        </w:rPr>
        <w:t>jeeppress-europe.</w:t>
      </w:r>
      <w:r w:rsidRPr="00FF177B">
        <w:rPr>
          <w:rFonts w:ascii="Helvetica" w:hAnsi="Helvetica"/>
          <w:b/>
          <w:color w:val="A6A6A6" w:themeColor="background1" w:themeShade="A6"/>
          <w:sz w:val="16"/>
          <w:szCs w:val="16"/>
          <w:lang w:eastAsia="it-IT"/>
        </w:rPr>
        <w:t>es</w:t>
      </w:r>
    </w:p>
    <w:sectPr w:rsidR="002615BB" w:rsidRPr="00AE1780" w:rsidSect="00CC6E32">
      <w:headerReference w:type="default" r:id="rId14"/>
      <w:footerReference w:type="default" r:id="rId15"/>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45C" w:rsidRDefault="00A1645C" w:rsidP="0040727A">
      <w:r>
        <w:separator/>
      </w:r>
    </w:p>
  </w:endnote>
  <w:endnote w:type="continuationSeparator" w:id="0">
    <w:p w:rsidR="00A1645C" w:rsidRDefault="00A1645C"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F798B" w:rsidRPr="000F798B">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F798B" w:rsidRPr="000F798B">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F798B" w:rsidRPr="000F798B">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45C" w:rsidRDefault="00A1645C" w:rsidP="0040727A">
      <w:r>
        <w:separator/>
      </w:r>
    </w:p>
  </w:footnote>
  <w:footnote w:type="continuationSeparator" w:id="0">
    <w:p w:rsidR="00A1645C" w:rsidRDefault="00A1645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9F"/>
    <w:multiLevelType w:val="hybridMultilevel"/>
    <w:tmpl w:val="E890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7C2BA3"/>
    <w:multiLevelType w:val="multilevel"/>
    <w:tmpl w:val="6B32EE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A302707"/>
    <w:multiLevelType w:val="hybridMultilevel"/>
    <w:tmpl w:val="CEA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10"/>
  </w:num>
  <w:num w:numId="6">
    <w:abstractNumId w:val="12"/>
  </w:num>
  <w:num w:numId="7">
    <w:abstractNumId w:val="5"/>
  </w:num>
  <w:num w:numId="8">
    <w:abstractNumId w:val="8"/>
  </w:num>
  <w:num w:numId="9">
    <w:abstractNumId w:val="11"/>
  </w:num>
  <w:num w:numId="10">
    <w:abstractNumId w:val="0"/>
  </w:num>
  <w:num w:numId="11">
    <w:abstractNumId w:val="6"/>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3730"/>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133F"/>
    <w:rsid w:val="00054D46"/>
    <w:rsid w:val="00077098"/>
    <w:rsid w:val="000A2C35"/>
    <w:rsid w:val="000A7AA5"/>
    <w:rsid w:val="000C4FF6"/>
    <w:rsid w:val="000D5E04"/>
    <w:rsid w:val="000D61DA"/>
    <w:rsid w:val="000F2A1F"/>
    <w:rsid w:val="000F798B"/>
    <w:rsid w:val="00106F8B"/>
    <w:rsid w:val="00114A23"/>
    <w:rsid w:val="00117539"/>
    <w:rsid w:val="00117CD8"/>
    <w:rsid w:val="001224F3"/>
    <w:rsid w:val="00127575"/>
    <w:rsid w:val="00134D90"/>
    <w:rsid w:val="001527AE"/>
    <w:rsid w:val="00152E1F"/>
    <w:rsid w:val="001643D7"/>
    <w:rsid w:val="001927F3"/>
    <w:rsid w:val="00196436"/>
    <w:rsid w:val="001A25D7"/>
    <w:rsid w:val="001A3680"/>
    <w:rsid w:val="001A44E1"/>
    <w:rsid w:val="001B2351"/>
    <w:rsid w:val="001B476D"/>
    <w:rsid w:val="001C195B"/>
    <w:rsid w:val="001C375B"/>
    <w:rsid w:val="001C655F"/>
    <w:rsid w:val="001E2146"/>
    <w:rsid w:val="001E51F9"/>
    <w:rsid w:val="001E6F08"/>
    <w:rsid w:val="001E72DE"/>
    <w:rsid w:val="001F43CC"/>
    <w:rsid w:val="002027F5"/>
    <w:rsid w:val="00203F6E"/>
    <w:rsid w:val="00211CA8"/>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608C"/>
    <w:rsid w:val="00301313"/>
    <w:rsid w:val="003060F3"/>
    <w:rsid w:val="003205CA"/>
    <w:rsid w:val="00336E14"/>
    <w:rsid w:val="003B5E1C"/>
    <w:rsid w:val="003B604D"/>
    <w:rsid w:val="003D0012"/>
    <w:rsid w:val="003D00CD"/>
    <w:rsid w:val="003D0B65"/>
    <w:rsid w:val="003E64C5"/>
    <w:rsid w:val="003F6D89"/>
    <w:rsid w:val="003F7CF8"/>
    <w:rsid w:val="00403455"/>
    <w:rsid w:val="0040727A"/>
    <w:rsid w:val="00407714"/>
    <w:rsid w:val="0041136A"/>
    <w:rsid w:val="0041453A"/>
    <w:rsid w:val="00416DB5"/>
    <w:rsid w:val="004249C9"/>
    <w:rsid w:val="00424F1E"/>
    <w:rsid w:val="004339FC"/>
    <w:rsid w:val="00442286"/>
    <w:rsid w:val="004527B9"/>
    <w:rsid w:val="004537F1"/>
    <w:rsid w:val="00455008"/>
    <w:rsid w:val="00456F4F"/>
    <w:rsid w:val="004612E1"/>
    <w:rsid w:val="004623C4"/>
    <w:rsid w:val="004651BA"/>
    <w:rsid w:val="00465FAA"/>
    <w:rsid w:val="004947D2"/>
    <w:rsid w:val="0049543E"/>
    <w:rsid w:val="00495FDB"/>
    <w:rsid w:val="004A382C"/>
    <w:rsid w:val="004B4360"/>
    <w:rsid w:val="004C2471"/>
    <w:rsid w:val="004C70FB"/>
    <w:rsid w:val="004F5277"/>
    <w:rsid w:val="00513EA9"/>
    <w:rsid w:val="00523081"/>
    <w:rsid w:val="0052590C"/>
    <w:rsid w:val="005272E3"/>
    <w:rsid w:val="00532207"/>
    <w:rsid w:val="005322FE"/>
    <w:rsid w:val="00534CF0"/>
    <w:rsid w:val="005373C2"/>
    <w:rsid w:val="0055058C"/>
    <w:rsid w:val="00555B39"/>
    <w:rsid w:val="00562E81"/>
    <w:rsid w:val="0056535F"/>
    <w:rsid w:val="005707E9"/>
    <w:rsid w:val="0057401A"/>
    <w:rsid w:val="005769CF"/>
    <w:rsid w:val="0058462E"/>
    <w:rsid w:val="005A2B0B"/>
    <w:rsid w:val="005A3219"/>
    <w:rsid w:val="005C2CF7"/>
    <w:rsid w:val="005D2601"/>
    <w:rsid w:val="005D712B"/>
    <w:rsid w:val="005E483E"/>
    <w:rsid w:val="005E5DFD"/>
    <w:rsid w:val="005E7925"/>
    <w:rsid w:val="005E7BB0"/>
    <w:rsid w:val="00610CCD"/>
    <w:rsid w:val="00612276"/>
    <w:rsid w:val="006242B8"/>
    <w:rsid w:val="00634496"/>
    <w:rsid w:val="00640156"/>
    <w:rsid w:val="006430C3"/>
    <w:rsid w:val="006453F7"/>
    <w:rsid w:val="0065016B"/>
    <w:rsid w:val="0065720F"/>
    <w:rsid w:val="00657241"/>
    <w:rsid w:val="00660FD5"/>
    <w:rsid w:val="006641CB"/>
    <w:rsid w:val="006642FD"/>
    <w:rsid w:val="00664F55"/>
    <w:rsid w:val="0067028C"/>
    <w:rsid w:val="0067275F"/>
    <w:rsid w:val="00676F51"/>
    <w:rsid w:val="006A69E7"/>
    <w:rsid w:val="006D2246"/>
    <w:rsid w:val="006D31A2"/>
    <w:rsid w:val="006E0884"/>
    <w:rsid w:val="006E44CA"/>
    <w:rsid w:val="006F4EA0"/>
    <w:rsid w:val="00704B41"/>
    <w:rsid w:val="00710E9A"/>
    <w:rsid w:val="00740753"/>
    <w:rsid w:val="00742856"/>
    <w:rsid w:val="00747D6E"/>
    <w:rsid w:val="0075405A"/>
    <w:rsid w:val="007555AD"/>
    <w:rsid w:val="0076425C"/>
    <w:rsid w:val="007820C2"/>
    <w:rsid w:val="007826F7"/>
    <w:rsid w:val="00795586"/>
    <w:rsid w:val="007B2775"/>
    <w:rsid w:val="007B7327"/>
    <w:rsid w:val="007C22FB"/>
    <w:rsid w:val="007C4AA0"/>
    <w:rsid w:val="007D228B"/>
    <w:rsid w:val="007D4DCC"/>
    <w:rsid w:val="007E4B54"/>
    <w:rsid w:val="007F3B1B"/>
    <w:rsid w:val="007F42CE"/>
    <w:rsid w:val="0080593F"/>
    <w:rsid w:val="00807297"/>
    <w:rsid w:val="00817EA1"/>
    <w:rsid w:val="00826617"/>
    <w:rsid w:val="0084139F"/>
    <w:rsid w:val="008524D7"/>
    <w:rsid w:val="00852772"/>
    <w:rsid w:val="00852E23"/>
    <w:rsid w:val="00873252"/>
    <w:rsid w:val="008B571E"/>
    <w:rsid w:val="008E5C79"/>
    <w:rsid w:val="008E77B1"/>
    <w:rsid w:val="008E7DF0"/>
    <w:rsid w:val="008F35CB"/>
    <w:rsid w:val="008F404C"/>
    <w:rsid w:val="0091490B"/>
    <w:rsid w:val="00917E15"/>
    <w:rsid w:val="00923D1E"/>
    <w:rsid w:val="00932581"/>
    <w:rsid w:val="009369E2"/>
    <w:rsid w:val="0094468C"/>
    <w:rsid w:val="00945214"/>
    <w:rsid w:val="00946D20"/>
    <w:rsid w:val="009626DA"/>
    <w:rsid w:val="0096324D"/>
    <w:rsid w:val="00971E31"/>
    <w:rsid w:val="00991E7D"/>
    <w:rsid w:val="00992775"/>
    <w:rsid w:val="00993672"/>
    <w:rsid w:val="009A38A3"/>
    <w:rsid w:val="009D58E4"/>
    <w:rsid w:val="009D5CDD"/>
    <w:rsid w:val="009E6EC2"/>
    <w:rsid w:val="009F0586"/>
    <w:rsid w:val="00A03237"/>
    <w:rsid w:val="00A0337E"/>
    <w:rsid w:val="00A06543"/>
    <w:rsid w:val="00A115F8"/>
    <w:rsid w:val="00A1645C"/>
    <w:rsid w:val="00A23946"/>
    <w:rsid w:val="00A27864"/>
    <w:rsid w:val="00A30C48"/>
    <w:rsid w:val="00A57CDC"/>
    <w:rsid w:val="00A75A90"/>
    <w:rsid w:val="00A76AC9"/>
    <w:rsid w:val="00A823DB"/>
    <w:rsid w:val="00A91968"/>
    <w:rsid w:val="00A9485A"/>
    <w:rsid w:val="00AA2C47"/>
    <w:rsid w:val="00AA5EAD"/>
    <w:rsid w:val="00AA6167"/>
    <w:rsid w:val="00AB4F94"/>
    <w:rsid w:val="00AB7FF8"/>
    <w:rsid w:val="00AE1780"/>
    <w:rsid w:val="00AE35CD"/>
    <w:rsid w:val="00AE510A"/>
    <w:rsid w:val="00B11AA5"/>
    <w:rsid w:val="00B2051F"/>
    <w:rsid w:val="00B21B70"/>
    <w:rsid w:val="00B23C3A"/>
    <w:rsid w:val="00B32CA2"/>
    <w:rsid w:val="00B413F3"/>
    <w:rsid w:val="00B54A92"/>
    <w:rsid w:val="00B65279"/>
    <w:rsid w:val="00B663AD"/>
    <w:rsid w:val="00B92B43"/>
    <w:rsid w:val="00BB2AC4"/>
    <w:rsid w:val="00BB33D8"/>
    <w:rsid w:val="00BB7E88"/>
    <w:rsid w:val="00BC3EBE"/>
    <w:rsid w:val="00BC688D"/>
    <w:rsid w:val="00BE0212"/>
    <w:rsid w:val="00BF49AC"/>
    <w:rsid w:val="00BF5175"/>
    <w:rsid w:val="00C05AB3"/>
    <w:rsid w:val="00C05FD5"/>
    <w:rsid w:val="00C066F6"/>
    <w:rsid w:val="00C20E27"/>
    <w:rsid w:val="00C36F5B"/>
    <w:rsid w:val="00C452B8"/>
    <w:rsid w:val="00C4539D"/>
    <w:rsid w:val="00C53F3B"/>
    <w:rsid w:val="00C6192F"/>
    <w:rsid w:val="00C63F47"/>
    <w:rsid w:val="00C7419D"/>
    <w:rsid w:val="00C93276"/>
    <w:rsid w:val="00C97BA2"/>
    <w:rsid w:val="00CA462B"/>
    <w:rsid w:val="00CC6E32"/>
    <w:rsid w:val="00CD22C5"/>
    <w:rsid w:val="00CD48DB"/>
    <w:rsid w:val="00CE0698"/>
    <w:rsid w:val="00D30759"/>
    <w:rsid w:val="00D43FEE"/>
    <w:rsid w:val="00D53F37"/>
    <w:rsid w:val="00D62C19"/>
    <w:rsid w:val="00D738C2"/>
    <w:rsid w:val="00D85307"/>
    <w:rsid w:val="00D95639"/>
    <w:rsid w:val="00DA2462"/>
    <w:rsid w:val="00DA30CF"/>
    <w:rsid w:val="00DD14CE"/>
    <w:rsid w:val="00DE0773"/>
    <w:rsid w:val="00DF296F"/>
    <w:rsid w:val="00DF6B11"/>
    <w:rsid w:val="00E017CF"/>
    <w:rsid w:val="00E07BE1"/>
    <w:rsid w:val="00E10222"/>
    <w:rsid w:val="00E32B37"/>
    <w:rsid w:val="00E37AD0"/>
    <w:rsid w:val="00E44FB8"/>
    <w:rsid w:val="00E56092"/>
    <w:rsid w:val="00E567C0"/>
    <w:rsid w:val="00E77030"/>
    <w:rsid w:val="00E8377A"/>
    <w:rsid w:val="00E855FE"/>
    <w:rsid w:val="00E92DBA"/>
    <w:rsid w:val="00E94BAB"/>
    <w:rsid w:val="00EA2208"/>
    <w:rsid w:val="00EA35CE"/>
    <w:rsid w:val="00EB6979"/>
    <w:rsid w:val="00EC15CA"/>
    <w:rsid w:val="00EE2C27"/>
    <w:rsid w:val="00EF1CB0"/>
    <w:rsid w:val="00EF7248"/>
    <w:rsid w:val="00F10B69"/>
    <w:rsid w:val="00F449FB"/>
    <w:rsid w:val="00F44D0D"/>
    <w:rsid w:val="00F47287"/>
    <w:rsid w:val="00F47782"/>
    <w:rsid w:val="00F54EC0"/>
    <w:rsid w:val="00F55682"/>
    <w:rsid w:val="00F634F4"/>
    <w:rsid w:val="00F64D03"/>
    <w:rsid w:val="00F854AA"/>
    <w:rsid w:val="00F9537E"/>
    <w:rsid w:val="00FB2D1E"/>
    <w:rsid w:val="00FC650C"/>
    <w:rsid w:val="00FC6525"/>
    <w:rsid w:val="00FD17DC"/>
    <w:rsid w:val="00FD1F6D"/>
    <w:rsid w:val="00FD6F3F"/>
    <w:rsid w:val="00FE72F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styleId="Textoennegrita">
    <w:name w:val="Strong"/>
    <w:basedOn w:val="Fuentedeprrafopredeter"/>
    <w:uiPriority w:val="22"/>
    <w:qFormat/>
    <w:rsid w:val="006642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7171164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l/MkXeBUkFiv" TargetMode="External"/><Relationship Id="rId13" Type="http://schemas.openxmlformats.org/officeDocument/2006/relationships/hyperlink" Target="http://www.lenovo.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enov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enov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nkedin.com/company/lenovo?trk=top_nav_home" TargetMode="External"/><Relationship Id="rId4" Type="http://schemas.openxmlformats.org/officeDocument/2006/relationships/settings" Target="settings.xml"/><Relationship Id="rId9" Type="http://schemas.openxmlformats.org/officeDocument/2006/relationships/hyperlink" Target="http://www.accenture.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85D8-C969-43E9-99D1-AB1075DC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1366</Words>
  <Characters>7516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6</cp:revision>
  <cp:lastPrinted>2014-10-14T15:27:00Z</cp:lastPrinted>
  <dcterms:created xsi:type="dcterms:W3CDTF">2017-03-29T13:44:00Z</dcterms:created>
  <dcterms:modified xsi:type="dcterms:W3CDTF">2017-03-29T16:34:00Z</dcterms:modified>
</cp:coreProperties>
</file>