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9F" w:rsidRDefault="00CC799F" w:rsidP="00CC799F">
      <w:pPr>
        <w:pStyle w:val="NormalWeb"/>
        <w:spacing w:line="360" w:lineRule="auto"/>
        <w:jc w:val="center"/>
        <w:rPr>
          <w:rFonts w:ascii="Gill Sans MT" w:hAnsi="Gill Sans MT"/>
          <w:b/>
          <w:sz w:val="40"/>
          <w:szCs w:val="40"/>
        </w:rPr>
      </w:pPr>
      <w:r w:rsidRPr="00CC799F">
        <w:rPr>
          <w:rFonts w:ascii="Gill Sans MT" w:hAnsi="Gill Sans MT"/>
          <w:b/>
          <w:sz w:val="40"/>
          <w:szCs w:val="40"/>
        </w:rPr>
        <w:t>Ya pueden realizarse pedidos para el Panda 2017: Personalidad y conectividad</w:t>
      </w:r>
    </w:p>
    <w:p w:rsidR="00F74BF3" w:rsidRPr="00CC799F" w:rsidRDefault="00F74BF3" w:rsidP="00CC799F">
      <w:pPr>
        <w:pStyle w:val="NormalWeb"/>
        <w:spacing w:line="360" w:lineRule="auto"/>
        <w:jc w:val="center"/>
        <w:rPr>
          <w:rFonts w:ascii="Gill Sans MT" w:hAnsi="Gill Sans MT"/>
          <w:b/>
          <w:sz w:val="40"/>
          <w:szCs w:val="40"/>
        </w:rPr>
      </w:pPr>
    </w:p>
    <w:p w:rsidR="00CC799F" w:rsidRPr="004F7693" w:rsidRDefault="00CC799F" w:rsidP="00CC799F">
      <w:pPr>
        <w:pStyle w:val="NormalWeb"/>
        <w:numPr>
          <w:ilvl w:val="0"/>
          <w:numId w:val="9"/>
        </w:numPr>
        <w:spacing w:line="360" w:lineRule="auto"/>
        <w:ind w:left="720" w:hanging="360"/>
        <w:jc w:val="both"/>
        <w:rPr>
          <w:rFonts w:asciiTheme="minorHAnsi" w:hAnsiTheme="minorHAnsi" w:cstheme="minorHAnsi"/>
          <w:b/>
          <w:sz w:val="22"/>
          <w:szCs w:val="22"/>
        </w:rPr>
      </w:pPr>
      <w:r>
        <w:rPr>
          <w:rFonts w:asciiTheme="minorHAnsi" w:hAnsiTheme="minorHAnsi" w:cstheme="minorHAnsi"/>
          <w:b/>
          <w:sz w:val="22"/>
        </w:rPr>
        <w:t xml:space="preserve">El </w:t>
      </w:r>
      <w:r w:rsidR="00F74BF3">
        <w:rPr>
          <w:rFonts w:asciiTheme="minorHAnsi" w:hAnsiTheme="minorHAnsi" w:cstheme="minorHAnsi"/>
          <w:b/>
          <w:sz w:val="22"/>
        </w:rPr>
        <w:t>P</w:t>
      </w:r>
      <w:r>
        <w:rPr>
          <w:rFonts w:asciiTheme="minorHAnsi" w:hAnsiTheme="minorHAnsi" w:cstheme="minorHAnsi"/>
          <w:b/>
          <w:sz w:val="22"/>
        </w:rPr>
        <w:t>anda se actualiza, conservando las características que sustentan su éxito: personalidad, funcionalidad y simplicidad.</w:t>
      </w:r>
    </w:p>
    <w:p w:rsidR="00CC799F" w:rsidRPr="004F7693" w:rsidRDefault="00CC799F" w:rsidP="00CC799F">
      <w:pPr>
        <w:pStyle w:val="NormalWeb"/>
        <w:numPr>
          <w:ilvl w:val="0"/>
          <w:numId w:val="9"/>
        </w:numPr>
        <w:spacing w:line="360" w:lineRule="auto"/>
        <w:ind w:left="720" w:hanging="360"/>
        <w:jc w:val="both"/>
        <w:rPr>
          <w:rFonts w:asciiTheme="minorHAnsi" w:hAnsiTheme="minorHAnsi" w:cstheme="minorHAnsi"/>
          <w:b/>
          <w:sz w:val="22"/>
          <w:szCs w:val="22"/>
        </w:rPr>
      </w:pPr>
      <w:r>
        <w:rPr>
          <w:rFonts w:asciiTheme="minorHAnsi" w:hAnsiTheme="minorHAnsi" w:cstheme="minorHAnsi"/>
          <w:b/>
          <w:sz w:val="22"/>
        </w:rPr>
        <w:t xml:space="preserve">Una de las principales innovaciones es el sistema de </w:t>
      </w:r>
      <w:proofErr w:type="spellStart"/>
      <w:r>
        <w:rPr>
          <w:rFonts w:asciiTheme="minorHAnsi" w:hAnsiTheme="minorHAnsi" w:cstheme="minorHAnsi"/>
          <w:b/>
          <w:sz w:val="22"/>
        </w:rPr>
        <w:t>infoentretenimiento</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Uconnect</w:t>
      </w:r>
      <w:r>
        <w:rPr>
          <w:rFonts w:asciiTheme="minorHAnsi" w:hAnsiTheme="minorHAnsi" w:cstheme="minorHAnsi"/>
          <w:b/>
          <w:sz w:val="22"/>
          <w:vertAlign w:val="superscript"/>
        </w:rPr>
        <w:t>TM</w:t>
      </w:r>
      <w:proofErr w:type="spellEnd"/>
      <w:r>
        <w:rPr>
          <w:rFonts w:asciiTheme="minorHAnsi" w:hAnsiTheme="minorHAnsi" w:cstheme="minorHAnsi"/>
          <w:b/>
          <w:sz w:val="22"/>
        </w:rPr>
        <w:t>.</w:t>
      </w:r>
    </w:p>
    <w:p w:rsidR="00CC799F" w:rsidRPr="004F7693" w:rsidRDefault="00CC799F" w:rsidP="00CC799F">
      <w:pPr>
        <w:pStyle w:val="NormalWeb"/>
        <w:numPr>
          <w:ilvl w:val="0"/>
          <w:numId w:val="9"/>
        </w:numPr>
        <w:spacing w:line="360" w:lineRule="auto"/>
        <w:ind w:left="720" w:hanging="360"/>
        <w:jc w:val="both"/>
        <w:rPr>
          <w:rFonts w:asciiTheme="minorHAnsi" w:hAnsiTheme="minorHAnsi" w:cstheme="minorHAnsi"/>
          <w:b/>
          <w:sz w:val="22"/>
          <w:szCs w:val="22"/>
        </w:rPr>
      </w:pPr>
      <w:r>
        <w:rPr>
          <w:rFonts w:asciiTheme="minorHAnsi" w:hAnsiTheme="minorHAnsi" w:cstheme="minorHAnsi"/>
          <w:b/>
          <w:sz w:val="22"/>
        </w:rPr>
        <w:t xml:space="preserve">La aplicación específica Panda </w:t>
      </w:r>
      <w:proofErr w:type="spellStart"/>
      <w:r>
        <w:rPr>
          <w:rFonts w:asciiTheme="minorHAnsi" w:hAnsiTheme="minorHAnsi" w:cstheme="minorHAnsi"/>
          <w:b/>
          <w:sz w:val="22"/>
        </w:rPr>
        <w:t>Uconnect</w:t>
      </w:r>
      <w:proofErr w:type="spellEnd"/>
      <w:r>
        <w:rPr>
          <w:rFonts w:asciiTheme="minorHAnsi" w:hAnsiTheme="minorHAnsi" w:cstheme="minorHAnsi"/>
          <w:b/>
          <w:sz w:val="22"/>
        </w:rPr>
        <w:t xml:space="preserve"> proporciona una interfaz simple y fácil de usar con móviles iOS y Android.</w:t>
      </w:r>
    </w:p>
    <w:p w:rsidR="00CC799F" w:rsidRPr="004F7693" w:rsidRDefault="00CC799F" w:rsidP="00CC799F">
      <w:pPr>
        <w:pStyle w:val="NormalWeb"/>
        <w:numPr>
          <w:ilvl w:val="0"/>
          <w:numId w:val="9"/>
        </w:numPr>
        <w:spacing w:line="360" w:lineRule="auto"/>
        <w:ind w:left="720" w:hanging="360"/>
        <w:jc w:val="both"/>
        <w:rPr>
          <w:rFonts w:asciiTheme="minorHAnsi" w:hAnsiTheme="minorHAnsi" w:cstheme="minorHAnsi"/>
          <w:b/>
          <w:sz w:val="22"/>
          <w:szCs w:val="22"/>
        </w:rPr>
      </w:pPr>
      <w:r>
        <w:rPr>
          <w:rFonts w:asciiTheme="minorHAnsi" w:hAnsiTheme="minorHAnsi" w:cstheme="minorHAnsi"/>
          <w:b/>
          <w:sz w:val="22"/>
        </w:rPr>
        <w:t>También presenta como novedad dos colores de carrocería y dos diseños de llantas.</w:t>
      </w:r>
    </w:p>
    <w:p w:rsidR="00CC799F" w:rsidRPr="004F7693" w:rsidRDefault="00CC799F" w:rsidP="00CC799F">
      <w:pPr>
        <w:pStyle w:val="NormalWeb"/>
        <w:numPr>
          <w:ilvl w:val="0"/>
          <w:numId w:val="9"/>
        </w:numPr>
        <w:spacing w:line="360" w:lineRule="auto"/>
        <w:ind w:left="720" w:hanging="360"/>
        <w:jc w:val="both"/>
        <w:rPr>
          <w:rFonts w:asciiTheme="minorHAnsi" w:hAnsiTheme="minorHAnsi" w:cstheme="minorHAnsi"/>
          <w:b/>
          <w:sz w:val="22"/>
          <w:szCs w:val="22"/>
        </w:rPr>
      </w:pPr>
      <w:r>
        <w:rPr>
          <w:rFonts w:asciiTheme="minorHAnsi" w:hAnsiTheme="minorHAnsi" w:cstheme="minorHAnsi"/>
          <w:b/>
          <w:sz w:val="22"/>
        </w:rPr>
        <w:t>El nuevo volante y el tapizado de los asientos puesto al día, afirman su estilo audaz.</w:t>
      </w:r>
    </w:p>
    <w:p w:rsidR="00CC799F" w:rsidRPr="006D458F" w:rsidRDefault="00CC799F" w:rsidP="00CC799F">
      <w:pPr>
        <w:pStyle w:val="NormalWeb"/>
        <w:numPr>
          <w:ilvl w:val="0"/>
          <w:numId w:val="9"/>
        </w:numPr>
        <w:spacing w:line="360" w:lineRule="auto"/>
        <w:ind w:left="720" w:hanging="360"/>
        <w:jc w:val="both"/>
        <w:rPr>
          <w:rFonts w:asciiTheme="minorHAnsi" w:hAnsiTheme="minorHAnsi" w:cstheme="minorHAnsi"/>
          <w:b/>
          <w:sz w:val="22"/>
          <w:szCs w:val="22"/>
        </w:rPr>
      </w:pPr>
      <w:r>
        <w:rPr>
          <w:rFonts w:asciiTheme="minorHAnsi" w:hAnsiTheme="minorHAnsi" w:cstheme="minorHAnsi"/>
          <w:b/>
          <w:sz w:val="22"/>
        </w:rPr>
        <w:t xml:space="preserve">Amplia línea de motores para satisfacer todas las necesidades, con potencias que van desde </w:t>
      </w:r>
      <w:r w:rsidR="0016553D">
        <w:rPr>
          <w:rFonts w:asciiTheme="minorHAnsi" w:hAnsiTheme="minorHAnsi" w:cstheme="minorHAnsi"/>
          <w:b/>
          <w:sz w:val="22"/>
        </w:rPr>
        <w:t>69 CV</w:t>
      </w:r>
      <w:r>
        <w:rPr>
          <w:rFonts w:asciiTheme="minorHAnsi" w:hAnsiTheme="minorHAnsi" w:cstheme="minorHAnsi"/>
          <w:b/>
          <w:sz w:val="22"/>
        </w:rPr>
        <w:t xml:space="preserve"> a 95 CV y opciones de gasolina, diésel, gasolina y GLP, gasolina y combustible de metano.</w:t>
      </w:r>
    </w:p>
    <w:p w:rsidR="00CC799F" w:rsidRPr="008E3CFB" w:rsidRDefault="00CC799F" w:rsidP="00CC799F">
      <w:pPr>
        <w:pStyle w:val="NormalWeb"/>
        <w:numPr>
          <w:ilvl w:val="0"/>
          <w:numId w:val="9"/>
        </w:numPr>
        <w:spacing w:line="360" w:lineRule="auto"/>
        <w:ind w:left="720" w:hanging="360"/>
        <w:jc w:val="both"/>
        <w:rPr>
          <w:rFonts w:asciiTheme="minorHAnsi" w:hAnsiTheme="minorHAnsi" w:cstheme="minorHAnsi"/>
          <w:b/>
          <w:sz w:val="22"/>
          <w:szCs w:val="22"/>
        </w:rPr>
      </w:pPr>
      <w:r>
        <w:rPr>
          <w:rFonts w:asciiTheme="minorHAnsi" w:hAnsiTheme="minorHAnsi" w:cstheme="minorHAnsi"/>
          <w:b/>
          <w:sz w:val="22"/>
        </w:rPr>
        <w:t>Para detalles específicos y precios, visite los</w:t>
      </w:r>
      <w:r>
        <w:rPr>
          <w:rFonts w:asciiTheme="minorHAnsi" w:hAnsiTheme="minorHAnsi"/>
          <w:b/>
          <w:sz w:val="22"/>
        </w:rPr>
        <w:t xml:space="preserve"> </w:t>
      </w:r>
      <w:hyperlink r:id="rId8">
        <w:r>
          <w:rPr>
            <w:rFonts w:asciiTheme="minorHAnsi" w:hAnsiTheme="minorHAnsi" w:cstheme="minorHAnsi"/>
            <w:b/>
            <w:sz w:val="22"/>
          </w:rPr>
          <w:t>sitios web de información de prensa</w:t>
        </w:r>
      </w:hyperlink>
      <w:r>
        <w:rPr>
          <w:rFonts w:asciiTheme="minorHAnsi" w:hAnsiTheme="minorHAnsi" w:cstheme="minorHAnsi"/>
          <w:b/>
          <w:sz w:val="22"/>
        </w:rPr>
        <w:t xml:space="preserve"> locales.</w:t>
      </w:r>
    </w:p>
    <w:p w:rsidR="00647E84" w:rsidRDefault="00647E84" w:rsidP="00A44DAE">
      <w:pPr>
        <w:spacing w:after="360" w:line="360" w:lineRule="auto"/>
        <w:jc w:val="both"/>
      </w:pPr>
    </w:p>
    <w:p w:rsidR="00647E84" w:rsidRPr="00647E84" w:rsidRDefault="00647E84" w:rsidP="00647E84">
      <w:pPr>
        <w:spacing w:after="360" w:line="360" w:lineRule="auto"/>
        <w:jc w:val="right"/>
        <w:rPr>
          <w:b/>
        </w:rPr>
      </w:pPr>
      <w:r w:rsidRPr="00647E84">
        <w:rPr>
          <w:b/>
        </w:rPr>
        <w:t xml:space="preserve">Alcalá de Henares, 15 de </w:t>
      </w:r>
      <w:r w:rsidR="00CC799F">
        <w:rPr>
          <w:b/>
        </w:rPr>
        <w:t>septiembre</w:t>
      </w:r>
      <w:r w:rsidRPr="00647E84">
        <w:rPr>
          <w:b/>
        </w:rPr>
        <w:t xml:space="preserve"> de 2016,</w:t>
      </w:r>
    </w:p>
    <w:p w:rsidR="00F74BF3" w:rsidRPr="00BD3154" w:rsidRDefault="00F74BF3" w:rsidP="00A84A2C">
      <w:pPr>
        <w:pStyle w:val="NormalWeb"/>
        <w:spacing w:line="360" w:lineRule="auto"/>
        <w:jc w:val="both"/>
        <w:rPr>
          <w:b/>
          <w:i/>
        </w:rPr>
      </w:pPr>
      <w:r>
        <w:rPr>
          <w:rFonts w:asciiTheme="minorHAnsi" w:hAnsiTheme="minorHAnsi"/>
          <w:sz w:val="22"/>
        </w:rPr>
        <w:t xml:space="preserve">Los pedidos para el Panda 2017 están empezando, con una oferta actualizada y como siempre en sintonía con las características que han hecho de su éxito y que son las piedras angulares de la familia funcional Fiat: personalidad, funcionalidad y simplicidad. Desde su primera aparición, Panda ha destacado por su personalidad inconfundible y su característico deseo de agradar, desarrollado para destacar tres expresiones diferentes del modelo: urbano, 4x4 y Cross. Estos temperamentos tiene en común la funcionalidad y la simplicidad: dimensiones exteriores muy compactas, espacio interior aprovechado al máximo y configurable para todas las necesidades de transporte, una amplia selección de motores y combinaciones de color interior y exterior capaces de satisfacer cualquier exigencia. Por último, la oferta sencilla se complementa con el nuevo sistema de </w:t>
      </w:r>
      <w:proofErr w:type="spellStart"/>
      <w:r>
        <w:rPr>
          <w:rFonts w:asciiTheme="minorHAnsi" w:hAnsiTheme="minorHAnsi"/>
          <w:sz w:val="22"/>
        </w:rPr>
        <w:t>infoentretenimiento</w:t>
      </w:r>
      <w:proofErr w:type="spellEnd"/>
      <w:r>
        <w:rPr>
          <w:rFonts w:asciiTheme="minorHAnsi" w:hAnsiTheme="minorHAnsi"/>
          <w:sz w:val="22"/>
        </w:rPr>
        <w:t xml:space="preserve"> </w:t>
      </w:r>
      <w:proofErr w:type="spellStart"/>
      <w:r>
        <w:rPr>
          <w:rFonts w:asciiTheme="minorHAnsi" w:hAnsiTheme="minorHAnsi"/>
          <w:sz w:val="22"/>
        </w:rPr>
        <w:t>Uconnect</w:t>
      </w:r>
      <w:r>
        <w:rPr>
          <w:rFonts w:asciiTheme="minorHAnsi" w:hAnsiTheme="minorHAnsi"/>
          <w:sz w:val="22"/>
          <w:vertAlign w:val="superscript"/>
        </w:rPr>
        <w:t>TM</w:t>
      </w:r>
      <w:proofErr w:type="spellEnd"/>
      <w:r>
        <w:rPr>
          <w:rFonts w:asciiTheme="minorHAnsi" w:hAnsiTheme="minorHAnsi"/>
          <w:sz w:val="22"/>
        </w:rPr>
        <w:t xml:space="preserve">, la aplicación Panda </w:t>
      </w:r>
      <w:proofErr w:type="spellStart"/>
      <w:r>
        <w:rPr>
          <w:rFonts w:asciiTheme="minorHAnsi" w:hAnsiTheme="minorHAnsi"/>
          <w:sz w:val="22"/>
        </w:rPr>
        <w:t>Uconnect</w:t>
      </w:r>
      <w:proofErr w:type="spellEnd"/>
      <w:r>
        <w:rPr>
          <w:rFonts w:asciiTheme="minorHAnsi" w:hAnsiTheme="minorHAnsi"/>
          <w:sz w:val="22"/>
        </w:rPr>
        <w:t xml:space="preserve"> y el </w:t>
      </w:r>
      <w:r>
        <w:rPr>
          <w:rFonts w:asciiTheme="minorHAnsi" w:hAnsiTheme="minorHAnsi"/>
          <w:sz w:val="22"/>
        </w:rPr>
        <w:lastRenderedPageBreak/>
        <w:t xml:space="preserve">contenido de seguridad activa. Para detalles específicos y precios, visite los </w:t>
      </w:r>
      <w:hyperlink r:id="rId9">
        <w:r>
          <w:rPr>
            <w:rFonts w:asciiTheme="minorHAnsi" w:hAnsiTheme="minorHAnsi" w:cstheme="minorHAnsi"/>
            <w:sz w:val="22"/>
          </w:rPr>
          <w:t>sitios web de información de prensa</w:t>
        </w:r>
      </w:hyperlink>
      <w:r>
        <w:rPr>
          <w:rFonts w:asciiTheme="minorHAnsi" w:hAnsiTheme="minorHAnsi" w:cstheme="minorHAnsi"/>
          <w:sz w:val="22"/>
        </w:rPr>
        <w:t xml:space="preserve"> locales.</w:t>
      </w:r>
    </w:p>
    <w:p w:rsidR="00F74BF3" w:rsidRPr="00F74BF3" w:rsidRDefault="00F74BF3" w:rsidP="00F74BF3">
      <w:pPr>
        <w:spacing w:line="360" w:lineRule="auto"/>
        <w:jc w:val="both"/>
        <w:rPr>
          <w:b/>
          <w:i/>
        </w:rPr>
      </w:pPr>
    </w:p>
    <w:p w:rsidR="00F74BF3" w:rsidRPr="00F74BF3" w:rsidRDefault="00F74BF3" w:rsidP="00F74BF3">
      <w:pPr>
        <w:spacing w:line="360" w:lineRule="auto"/>
        <w:jc w:val="both"/>
        <w:rPr>
          <w:b/>
        </w:rPr>
      </w:pPr>
      <w:r w:rsidRPr="00F74BF3">
        <w:rPr>
          <w:b/>
        </w:rPr>
        <w:t>Diseño</w:t>
      </w:r>
    </w:p>
    <w:p w:rsidR="00F74BF3" w:rsidRPr="00F74BF3" w:rsidRDefault="00F74BF3" w:rsidP="00F74BF3">
      <w:pPr>
        <w:spacing w:line="360" w:lineRule="auto"/>
        <w:jc w:val="both"/>
      </w:pPr>
      <w:r>
        <w:t xml:space="preserve">El diseño del Panda es tan elegante y versátil como siempre. Sigue teniendo el mismo tamaño: 365 centímetros de largo, 164 centímetros de ancho y 155 centímetros de alto. Las nuevas características son los dos nuevos colores de carrocería y los dos nuevos modelos de llantas. Los dos colores distintivos y contemporáneos reafirman perfectamente las diferentes expresiones del Panda. El </w:t>
      </w:r>
      <w:r w:rsidR="0016553D">
        <w:t xml:space="preserve">color Rojo </w:t>
      </w:r>
      <w:proofErr w:type="spellStart"/>
      <w:r w:rsidR="0016553D">
        <w:t>Amore</w:t>
      </w:r>
      <w:proofErr w:type="spellEnd"/>
      <w:r>
        <w:t xml:space="preserve"> pastel enfatiza la naturaleza dinámica del coche urbano, y el gris </w:t>
      </w:r>
      <w:proofErr w:type="spellStart"/>
      <w:r>
        <w:t>Colosseo</w:t>
      </w:r>
      <w:proofErr w:type="spellEnd"/>
      <w:r>
        <w:t xml:space="preserve"> metalizado, con sus matices técnicos modernos, destaca el espíritu versátil de la gama de SUV urbanos.</w:t>
      </w:r>
    </w:p>
    <w:p w:rsidR="00F74BF3" w:rsidRDefault="00F74BF3" w:rsidP="00F74BF3">
      <w:pPr>
        <w:spacing w:line="360" w:lineRule="auto"/>
        <w:jc w:val="both"/>
        <w:rPr>
          <w:b/>
          <w:i/>
        </w:rPr>
      </w:pPr>
    </w:p>
    <w:p w:rsidR="00F74BF3" w:rsidRPr="004F7693" w:rsidRDefault="00F74BF3" w:rsidP="00F74BF3">
      <w:pPr>
        <w:spacing w:line="360" w:lineRule="auto"/>
        <w:jc w:val="both"/>
        <w:rPr>
          <w:b/>
          <w:i/>
        </w:rPr>
      </w:pPr>
      <w:r>
        <w:t xml:space="preserve">El diseño del tapacubos de 14", que viene de serie en el acabado </w:t>
      </w:r>
      <w:proofErr w:type="spellStart"/>
      <w:r>
        <w:t>Easy</w:t>
      </w:r>
      <w:proofErr w:type="spellEnd"/>
      <w:r>
        <w:t xml:space="preserve">, confiere dinamismo y robustez, mientras que las exclusivas llantas de aleación de 15" combinan elegancia y carácter. Están disponibles con acabado plateado, opcional en </w:t>
      </w:r>
      <w:proofErr w:type="spellStart"/>
      <w:r>
        <w:t>Lounge</w:t>
      </w:r>
      <w:proofErr w:type="spellEnd"/>
      <w:r>
        <w:t xml:space="preserve">, y acabado </w:t>
      </w:r>
      <w:r w:rsidR="0016553D">
        <w:t>mate</w:t>
      </w:r>
      <w:r>
        <w:t xml:space="preserve">, que viene de serie en </w:t>
      </w:r>
      <w:r w:rsidR="0016553D">
        <w:t xml:space="preserve">la versión </w:t>
      </w:r>
      <w:r>
        <w:t>4x4.</w:t>
      </w:r>
    </w:p>
    <w:p w:rsidR="00F74BF3" w:rsidRPr="004F7693" w:rsidRDefault="00F74BF3" w:rsidP="00F74BF3">
      <w:pPr>
        <w:spacing w:line="360" w:lineRule="auto"/>
        <w:jc w:val="both"/>
        <w:rPr>
          <w:b/>
          <w:i/>
        </w:rPr>
      </w:pPr>
    </w:p>
    <w:p w:rsidR="00F74BF3" w:rsidRPr="00F74BF3" w:rsidRDefault="00F74BF3" w:rsidP="00F74BF3">
      <w:pPr>
        <w:spacing w:line="360" w:lineRule="auto"/>
        <w:jc w:val="both"/>
        <w:rPr>
          <w:b/>
          <w:i/>
        </w:rPr>
      </w:pPr>
      <w:r w:rsidRPr="00F74BF3">
        <w:rPr>
          <w:b/>
        </w:rPr>
        <w:t>Interiores</w:t>
      </w:r>
    </w:p>
    <w:p w:rsidR="00F74BF3" w:rsidRPr="004F7693" w:rsidRDefault="00F74BF3" w:rsidP="00F74BF3">
      <w:pPr>
        <w:spacing w:line="360" w:lineRule="auto"/>
        <w:jc w:val="both"/>
        <w:rPr>
          <w:b/>
          <w:i/>
        </w:rPr>
      </w:pPr>
      <w:r>
        <w:t>Interiores del nuevo Panda. El volante es agradable al tacto y mejora la ergonomía mediante la adopción de un moderno radio central doble disponible en dos acabados</w:t>
      </w:r>
      <w:proofErr w:type="gramStart"/>
      <w:r>
        <w:t>, ,</w:t>
      </w:r>
      <w:proofErr w:type="gramEnd"/>
      <w:r>
        <w:t xml:space="preserve"> a juego con el salpicadero y la tapicería del asiento. Hacen su debut en los niveles de acabado Pop e </w:t>
      </w:r>
      <w:proofErr w:type="spellStart"/>
      <w:r>
        <w:t>Easy</w:t>
      </w:r>
      <w:proofErr w:type="spellEnd"/>
      <w:r>
        <w:t xml:space="preserve"> los detalles plateados del radio central. La versión </w:t>
      </w:r>
      <w:proofErr w:type="spellStart"/>
      <w:r>
        <w:t>Easy</w:t>
      </w:r>
      <w:proofErr w:type="spellEnd"/>
      <w:r>
        <w:t xml:space="preserve"> ofrece, previa solicitud, controles de radio y </w:t>
      </w:r>
      <w:r w:rsidR="0016553D">
        <w:t xml:space="preserve">volante </w:t>
      </w:r>
      <w:r>
        <w:t xml:space="preserve">de cuero, que vienen de serie en la versión Lounge. El 4x4 viene con volante forrado de cuero, </w:t>
      </w:r>
      <w:r w:rsidR="0016553D">
        <w:t>mandos integrados</w:t>
      </w:r>
      <w:r>
        <w:t xml:space="preserve"> y acabado titanio, que se convierte en plateado en </w:t>
      </w:r>
      <w:r w:rsidR="0016553D">
        <w:t>la versión</w:t>
      </w:r>
      <w:r>
        <w:t xml:space="preserve"> Cross.</w:t>
      </w:r>
    </w:p>
    <w:p w:rsidR="00F74BF3" w:rsidRDefault="00F74BF3" w:rsidP="00F74BF3">
      <w:pPr>
        <w:spacing w:line="360" w:lineRule="auto"/>
        <w:jc w:val="both"/>
        <w:rPr>
          <w:b/>
          <w:i/>
        </w:rPr>
      </w:pPr>
      <w:r>
        <w:t xml:space="preserve">Los gráficos del cuadro de instrumentos también han sido renovados para mejorar la legibilidad global gracias a un diseño más moderno. </w:t>
      </w:r>
    </w:p>
    <w:p w:rsidR="00F74BF3" w:rsidRDefault="00F74BF3" w:rsidP="00F74BF3">
      <w:pPr>
        <w:spacing w:line="360" w:lineRule="auto"/>
        <w:jc w:val="both"/>
        <w:rPr>
          <w:b/>
          <w:i/>
        </w:rPr>
      </w:pPr>
      <w:r>
        <w:t xml:space="preserve">Los tejidos de los asientos se han renovado totalmente con nuevos gráficos y colores para todos los niveles de acabado. Las nuevas combinaciones de colores y </w:t>
      </w:r>
      <w:r w:rsidR="0016553D">
        <w:t>tejidos</w:t>
      </w:r>
      <w:r>
        <w:t xml:space="preserve"> vienen adornadas con costuras en contraste. Las versiones </w:t>
      </w:r>
      <w:proofErr w:type="spellStart"/>
      <w:r>
        <w:t>Easy</w:t>
      </w:r>
      <w:proofErr w:type="spellEnd"/>
      <w:r>
        <w:t xml:space="preserve"> y </w:t>
      </w:r>
      <w:proofErr w:type="spellStart"/>
      <w:r>
        <w:t>Lounge</w:t>
      </w:r>
      <w:proofErr w:type="spellEnd"/>
      <w:r>
        <w:t xml:space="preserve"> cuentan con elementos geométricos que confieren un estilo actual y elegante al mismo tiempo. Los interiores del Panda 4x4 están </w:t>
      </w:r>
      <w:r>
        <w:lastRenderedPageBreak/>
        <w:t xml:space="preserve">enriquecidos en la parte central para transmitir una idea de sofisticación y robustez al mismo tiempo. </w:t>
      </w:r>
    </w:p>
    <w:p w:rsidR="00F74BF3" w:rsidRPr="004F7693" w:rsidRDefault="00F74BF3" w:rsidP="00F74BF3">
      <w:pPr>
        <w:spacing w:line="360" w:lineRule="auto"/>
        <w:jc w:val="both"/>
        <w:rPr>
          <w:b/>
          <w:i/>
        </w:rPr>
      </w:pPr>
    </w:p>
    <w:p w:rsidR="00F74BF3" w:rsidRPr="004F7693" w:rsidRDefault="00F74BF3" w:rsidP="00F74BF3">
      <w:pPr>
        <w:spacing w:line="360" w:lineRule="auto"/>
        <w:jc w:val="both"/>
        <w:rPr>
          <w:b/>
          <w:i/>
        </w:rPr>
      </w:pPr>
      <w:r>
        <w:t>Por último, el Panda se confirma como uno de los coches más acogedores y funcionales de su categoría. Con sus cinco puertas y grandes ángulos de apertura puede acoger cómodamente hasta cinco personas y tiene el maletero más espacioso de su segmento: 225 litros que se convierten en 870 litros cuando se abate el respaldo del asiento trasero.</w:t>
      </w:r>
    </w:p>
    <w:p w:rsidR="00F74BF3" w:rsidRDefault="00F74BF3" w:rsidP="00F74BF3">
      <w:pPr>
        <w:spacing w:line="360" w:lineRule="auto"/>
        <w:jc w:val="both"/>
        <w:rPr>
          <w:b/>
          <w:i/>
        </w:rPr>
      </w:pPr>
      <w:r>
        <w:t>El Fiat Panda ofrece entonces la máxima libertad de uso con su espacio modulable, varios compartimentos portaobjetos y diferentes configuraciones de asientos delanteros y traseros.</w:t>
      </w:r>
    </w:p>
    <w:p w:rsidR="00F74BF3" w:rsidRDefault="00F74BF3" w:rsidP="00F74BF3">
      <w:pPr>
        <w:spacing w:line="360" w:lineRule="auto"/>
        <w:jc w:val="both"/>
        <w:rPr>
          <w:b/>
          <w:i/>
        </w:rPr>
      </w:pPr>
    </w:p>
    <w:p w:rsidR="00F74BF3" w:rsidRPr="0015570C" w:rsidRDefault="00F74BF3" w:rsidP="00F74BF3">
      <w:pPr>
        <w:spacing w:line="360" w:lineRule="auto"/>
        <w:jc w:val="both"/>
      </w:pPr>
      <w:r w:rsidRPr="00F74BF3">
        <w:rPr>
          <w:b/>
        </w:rPr>
        <w:t>Motores</w:t>
      </w:r>
      <w:r>
        <w:br/>
        <w:t xml:space="preserve">La línea de motores, todos ellos Euro 6, satisface todas las necesidades imaginables. Se ofrecen los siguientes: motores de gasolina de 1,2 litros y 69 CV, también en la versión de dos combustibles gasolina y GPL; el motor </w:t>
      </w:r>
      <w:proofErr w:type="spellStart"/>
      <w:r>
        <w:t>bicilíndrico</w:t>
      </w:r>
      <w:proofErr w:type="spellEnd"/>
      <w:r>
        <w:t xml:space="preserve"> de gasolina </w:t>
      </w:r>
      <w:proofErr w:type="spellStart"/>
      <w:r>
        <w:t>TwinAir</w:t>
      </w:r>
      <w:proofErr w:type="spellEnd"/>
      <w:r>
        <w:t xml:space="preserve"> de 0,9 litros y tres diferentes niveles de potencia: </w:t>
      </w:r>
      <w:r w:rsidR="0016553D">
        <w:t>69</w:t>
      </w:r>
      <w:r>
        <w:t xml:space="preserve">, 85 y 90 CV; la versión de gasolina y metano de 80 CV; y la versión de motor turbo </w:t>
      </w:r>
      <w:proofErr w:type="spellStart"/>
      <w:r>
        <w:t>diésel</w:t>
      </w:r>
      <w:proofErr w:type="spellEnd"/>
      <w:r>
        <w:t xml:space="preserve"> </w:t>
      </w:r>
      <w:proofErr w:type="spellStart"/>
      <w:r>
        <w:t>Multijet</w:t>
      </w:r>
      <w:proofErr w:type="spellEnd"/>
      <w:r>
        <w:t xml:space="preserve"> de 95 CV.</w:t>
      </w:r>
    </w:p>
    <w:p w:rsidR="00F74BF3" w:rsidRDefault="00F74BF3" w:rsidP="00F74BF3">
      <w:pPr>
        <w:spacing w:line="360" w:lineRule="auto"/>
        <w:jc w:val="both"/>
      </w:pPr>
    </w:p>
    <w:p w:rsidR="00F74BF3" w:rsidRPr="00F74BF3" w:rsidRDefault="00F74BF3" w:rsidP="00F74BF3">
      <w:pPr>
        <w:spacing w:line="360" w:lineRule="auto"/>
        <w:jc w:val="both"/>
        <w:rPr>
          <w:b/>
        </w:rPr>
      </w:pPr>
      <w:r w:rsidRPr="00F74BF3">
        <w:rPr>
          <w:b/>
        </w:rPr>
        <w:t xml:space="preserve">Panda </w:t>
      </w:r>
      <w:proofErr w:type="spellStart"/>
      <w:r w:rsidRPr="00F74BF3">
        <w:rPr>
          <w:b/>
        </w:rPr>
        <w:t>Uconnect</w:t>
      </w:r>
      <w:proofErr w:type="spellEnd"/>
    </w:p>
    <w:p w:rsidR="00F74BF3" w:rsidRDefault="00F74BF3" w:rsidP="00F74BF3">
      <w:pPr>
        <w:spacing w:line="360" w:lineRule="auto"/>
        <w:jc w:val="both"/>
        <w:rPr>
          <w:b/>
          <w:i/>
        </w:rPr>
      </w:pPr>
      <w:r>
        <w:t xml:space="preserve">El Panda 2017 dispone de un completo equipamiento. El nivel de acabado </w:t>
      </w:r>
      <w:proofErr w:type="spellStart"/>
      <w:r>
        <w:t>Easy</w:t>
      </w:r>
      <w:proofErr w:type="spellEnd"/>
      <w:r>
        <w:t xml:space="preserve"> viene de serie con radio y climatizador manual. El equipamiento de serie de las versiones Lounge, 4x4 y Cross incluye </w:t>
      </w:r>
      <w:r w:rsidR="0016553D">
        <w:t xml:space="preserve">ahora las 5 plazas homologadas de serie y además, </w:t>
      </w:r>
      <w:r>
        <w:t xml:space="preserve">el nuevo sistema de </w:t>
      </w:r>
      <w:proofErr w:type="spellStart"/>
      <w:r>
        <w:t>infoentretenimiento</w:t>
      </w:r>
      <w:proofErr w:type="spellEnd"/>
      <w:r>
        <w:t xml:space="preserve"> </w:t>
      </w:r>
      <w:proofErr w:type="spellStart"/>
      <w:r>
        <w:t>Uconnect</w:t>
      </w:r>
      <w:r>
        <w:rPr>
          <w:vertAlign w:val="superscript"/>
        </w:rPr>
        <w:t>TM</w:t>
      </w:r>
      <w:proofErr w:type="spellEnd"/>
      <w:r>
        <w:t xml:space="preserve"> compatible con el móvil y la aplicación específica "Panda </w:t>
      </w:r>
      <w:proofErr w:type="spellStart"/>
      <w:r>
        <w:t>Uconnect</w:t>
      </w:r>
      <w:proofErr w:type="spellEnd"/>
      <w:r>
        <w:t xml:space="preserve">" para </w:t>
      </w:r>
      <w:proofErr w:type="spellStart"/>
      <w:r>
        <w:t>iOS</w:t>
      </w:r>
      <w:proofErr w:type="spellEnd"/>
      <w:r>
        <w:t xml:space="preserve"> y Android. La radio </w:t>
      </w:r>
      <w:proofErr w:type="spellStart"/>
      <w:r>
        <w:t>Uconnect</w:t>
      </w:r>
      <w:proofErr w:type="spellEnd"/>
      <w:r>
        <w:t xml:space="preserve"> incluye streaming de audio Bluetooth 2.1, puerto de datos USB situado en la guantera, sistema de reconocimiento de voz, puerto de recarga con puerto USB (situado en el salpicadero), puerto AUX (situado en la guantera), MP3, interfaz "Panda </w:t>
      </w:r>
      <w:proofErr w:type="spellStart"/>
      <w:r>
        <w:t>Uconnect</w:t>
      </w:r>
      <w:proofErr w:type="spellEnd"/>
      <w:r>
        <w:t xml:space="preserve">" a través de Bluetooth. </w:t>
      </w:r>
    </w:p>
    <w:p w:rsidR="00F74BF3" w:rsidRDefault="00F74BF3" w:rsidP="00F74BF3">
      <w:pPr>
        <w:spacing w:line="360" w:lineRule="auto"/>
        <w:jc w:val="both"/>
        <w:rPr>
          <w:b/>
          <w:i/>
        </w:rPr>
      </w:pPr>
    </w:p>
    <w:p w:rsidR="00F74BF3" w:rsidRDefault="00F74BF3" w:rsidP="00F74BF3">
      <w:pPr>
        <w:spacing w:line="360" w:lineRule="auto"/>
        <w:jc w:val="both"/>
        <w:rPr>
          <w:b/>
          <w:i/>
        </w:rPr>
      </w:pPr>
      <w:r>
        <w:t xml:space="preserve">Con esta innovadora aplicación, tu teléfono se puede utilizar como una prolongación del vehículo e interaccionar directamente con la pantalla del dispositivo para acceder a las funciones de </w:t>
      </w:r>
      <w:proofErr w:type="spellStart"/>
      <w:r>
        <w:t>infoentretenimiento</w:t>
      </w:r>
      <w:proofErr w:type="spellEnd"/>
      <w:r>
        <w:t xml:space="preserve">: cambio de emisoras de radio, selección de listas de reproducción, ajuste del volumen, gestión de llamadas y mensajes de texto, consulta de la agenda o de la información meteorológica en tiempo real. La aplicación también puede </w:t>
      </w:r>
      <w:r>
        <w:lastRenderedPageBreak/>
        <w:t xml:space="preserve">utilizarse para acceder a servicios web de streaming externos, tales como </w:t>
      </w:r>
      <w:proofErr w:type="spellStart"/>
      <w:r>
        <w:t>Deezer</w:t>
      </w:r>
      <w:proofErr w:type="spellEnd"/>
      <w:r>
        <w:t xml:space="preserve"> o </w:t>
      </w:r>
      <w:proofErr w:type="spellStart"/>
      <w:r>
        <w:t>TuneIn</w:t>
      </w:r>
      <w:proofErr w:type="spellEnd"/>
      <w:r>
        <w:t xml:space="preserve">. Además, se dispone de servicios como </w:t>
      </w:r>
      <w:proofErr w:type="spellStart"/>
      <w:r>
        <w:t>Find</w:t>
      </w:r>
      <w:proofErr w:type="spellEnd"/>
      <w:r>
        <w:t xml:space="preserve"> </w:t>
      </w:r>
      <w:proofErr w:type="spellStart"/>
      <w:r>
        <w:t>myCar</w:t>
      </w:r>
      <w:proofErr w:type="spellEnd"/>
      <w:r>
        <w:t xml:space="preserve"> (busca el coche), para recordar dónde se ha estacionado el vehículo, </w:t>
      </w:r>
      <w:proofErr w:type="spellStart"/>
      <w:r>
        <w:t>eco:Drive</w:t>
      </w:r>
      <w:proofErr w:type="spellEnd"/>
      <w:r>
        <w:t xml:space="preserve">, que ofrece recomendaciones al usuario sobre un estilo de conducción más ecológico, </w:t>
      </w:r>
      <w:proofErr w:type="spellStart"/>
      <w:r>
        <w:t>Find</w:t>
      </w:r>
      <w:proofErr w:type="spellEnd"/>
      <w:r>
        <w:t xml:space="preserve"> </w:t>
      </w:r>
      <w:proofErr w:type="spellStart"/>
      <w:r>
        <w:t>Workshop</w:t>
      </w:r>
      <w:proofErr w:type="spellEnd"/>
      <w:r>
        <w:t xml:space="preserve"> (busca un taller), para localizar el taller Fiat más cercano, y </w:t>
      </w:r>
      <w:proofErr w:type="spellStart"/>
      <w:r>
        <w:t>my:Car</w:t>
      </w:r>
      <w:proofErr w:type="spellEnd"/>
      <w:r>
        <w:t xml:space="preserve"> (mi coche), para mantener bajo control los parámetros principales, como las revisiones programadas y los elementos principales del Manual de Uso y Mantenimiento, así como las llamadas directas a los servicios de asistencia en carretera o a la atención al cliente de Fiat.</w:t>
      </w:r>
    </w:p>
    <w:p w:rsidR="00F74BF3" w:rsidRDefault="00F74BF3" w:rsidP="00F74BF3">
      <w:pPr>
        <w:spacing w:line="360" w:lineRule="auto"/>
        <w:jc w:val="both"/>
        <w:rPr>
          <w:b/>
          <w:i/>
        </w:rPr>
      </w:pPr>
    </w:p>
    <w:p w:rsidR="00F74BF3" w:rsidRPr="00973EDA" w:rsidRDefault="00F74BF3" w:rsidP="00F74BF3">
      <w:pPr>
        <w:spacing w:line="360" w:lineRule="auto"/>
        <w:jc w:val="both"/>
        <w:rPr>
          <w:b/>
          <w:i/>
          <w:color w:val="333333"/>
          <w:shd w:val="clear" w:color="auto" w:fill="FFFFFF"/>
        </w:rPr>
      </w:pPr>
      <w:r>
        <w:t xml:space="preserve">Por último, basta un toque para lograr el acceso directo en el móvil a la aplicación de navegación por satélite que se prefiera, como Google </w:t>
      </w:r>
      <w:proofErr w:type="spellStart"/>
      <w:r>
        <w:t>Maps</w:t>
      </w:r>
      <w:proofErr w:type="spellEnd"/>
      <w:r>
        <w:t xml:space="preserve"> o </w:t>
      </w:r>
      <w:proofErr w:type="spellStart"/>
      <w:r>
        <w:t>Waze</w:t>
      </w:r>
      <w:proofErr w:type="spellEnd"/>
      <w:r>
        <w:t xml:space="preserve">. La interfaz Panda </w:t>
      </w:r>
      <w:proofErr w:type="spellStart"/>
      <w:r>
        <w:t>Uconnect</w:t>
      </w:r>
      <w:proofErr w:type="spellEnd"/>
      <w:r>
        <w:t xml:space="preserve"> está diseñada para que se pueda utilizar el móvil en el coche, así como para limitar las distracciones y permitir al conductor concentrarse en la carretera mientras utiliza sus múltiples funciones.</w:t>
      </w:r>
      <w:r>
        <w:rPr>
          <w:color w:val="333333"/>
          <w:shd w:val="clear" w:color="auto" w:fill="FFFFFF"/>
        </w:rPr>
        <w:t xml:space="preserve"> La mayoría de las funciones sólo puede usarse cuando el móvil está asociado con el coche vía Bluetooth.</w:t>
      </w:r>
    </w:p>
    <w:p w:rsidR="0011766D" w:rsidRDefault="0011766D" w:rsidP="00A44DAE">
      <w:pPr>
        <w:spacing w:line="360" w:lineRule="auto"/>
        <w:jc w:val="both"/>
      </w:pPr>
    </w:p>
    <w:p w:rsidR="0011766D" w:rsidRDefault="0011766D" w:rsidP="00C17870">
      <w:pPr>
        <w:jc w:val="both"/>
      </w:pPr>
    </w:p>
    <w:p w:rsidR="0011766D" w:rsidRDefault="0011766D" w:rsidP="00C17870">
      <w:pPr>
        <w:jc w:val="both"/>
      </w:pPr>
    </w:p>
    <w:p w:rsidR="0011766D" w:rsidRPr="00546A7D" w:rsidRDefault="001F760A"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1F760A" w:rsidRDefault="001F760A" w:rsidP="00C17870">
      <w:pPr>
        <w:jc w:val="both"/>
      </w:pPr>
    </w:p>
    <w:p w:rsidR="001F760A"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sidR="00546A7D">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Automobiles</w:t>
      </w:r>
      <w:proofErr w:type="spellEnd"/>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Spain</w:t>
      </w:r>
      <w:proofErr w:type="spellEnd"/>
      <w:r w:rsidRPr="00546A7D">
        <w:rPr>
          <w:rFonts w:ascii="Arial" w:eastAsia="Calibri" w:hAnsi="Arial" w:cs="Arial"/>
          <w:b/>
          <w:bCs/>
          <w:color w:val="A6A6A6" w:themeColor="background1" w:themeShade="A6"/>
          <w:sz w:val="18"/>
          <w:szCs w:val="18"/>
          <w:lang w:eastAsia="it-IT"/>
        </w:rPr>
        <w:t>, S.A.</w:t>
      </w:r>
    </w:p>
    <w:p w:rsidR="00C17870" w:rsidRPr="0016553D" w:rsidRDefault="00B10516" w:rsidP="00C17870">
      <w:pPr>
        <w:jc w:val="both"/>
        <w:rPr>
          <w:rFonts w:ascii="Arial" w:eastAsia="Calibri" w:hAnsi="Arial" w:cs="Arial"/>
          <w:b/>
          <w:bCs/>
          <w:color w:val="A6A6A6" w:themeColor="background1" w:themeShade="A6"/>
          <w:sz w:val="18"/>
          <w:szCs w:val="18"/>
          <w:lang w:val="pt-BR" w:eastAsia="it-IT"/>
        </w:rPr>
      </w:pPr>
      <w:r w:rsidRPr="00B10516">
        <w:rPr>
          <w:rFonts w:ascii="Arial" w:eastAsia="Calibri" w:hAnsi="Arial" w:cs="Arial"/>
          <w:b/>
          <w:bCs/>
          <w:color w:val="A6A6A6" w:themeColor="background1" w:themeShade="A6"/>
          <w:sz w:val="18"/>
          <w:szCs w:val="18"/>
          <w:lang w:val="pt-BR" w:eastAsia="it-IT"/>
        </w:rPr>
        <w:t>Yamina Mohamed Acevedo</w:t>
      </w:r>
    </w:p>
    <w:p w:rsidR="00C17870" w:rsidRPr="0016553D" w:rsidRDefault="00B10516" w:rsidP="00C17870">
      <w:pPr>
        <w:jc w:val="both"/>
        <w:rPr>
          <w:rFonts w:ascii="Arial" w:eastAsia="Calibri" w:hAnsi="Arial" w:cs="Arial"/>
          <w:b/>
          <w:bCs/>
          <w:color w:val="A6A6A6" w:themeColor="background1" w:themeShade="A6"/>
          <w:sz w:val="18"/>
          <w:szCs w:val="18"/>
          <w:lang w:val="pt-BR" w:eastAsia="it-IT"/>
        </w:rPr>
      </w:pPr>
      <w:r w:rsidRPr="00B10516">
        <w:rPr>
          <w:rFonts w:ascii="Arial" w:eastAsia="Calibri" w:hAnsi="Arial" w:cs="Arial"/>
          <w:b/>
          <w:bCs/>
          <w:color w:val="A6A6A6" w:themeColor="background1" w:themeShade="A6"/>
          <w:sz w:val="18"/>
          <w:szCs w:val="18"/>
          <w:lang w:val="pt-BR" w:eastAsia="it-IT"/>
        </w:rPr>
        <w:t>Tel.: +34 – 91.885.37.03</w:t>
      </w:r>
    </w:p>
    <w:p w:rsidR="00C17870" w:rsidRPr="0016553D" w:rsidRDefault="00C17870" w:rsidP="00C17870">
      <w:pPr>
        <w:jc w:val="both"/>
        <w:rPr>
          <w:rFonts w:ascii="Arial" w:eastAsia="Calibri" w:hAnsi="Arial" w:cs="Arial"/>
          <w:b/>
          <w:bCs/>
          <w:color w:val="A6A6A6" w:themeColor="background1" w:themeShade="A6"/>
          <w:sz w:val="18"/>
          <w:szCs w:val="18"/>
          <w:lang w:val="pt-BR" w:eastAsia="it-IT"/>
        </w:rPr>
      </w:pPr>
    </w:p>
    <w:p w:rsidR="00C17870" w:rsidRDefault="00B10516" w:rsidP="00C17870">
      <w:pPr>
        <w:jc w:val="both"/>
        <w:rPr>
          <w:rFonts w:ascii="Arial" w:eastAsia="Calibri" w:hAnsi="Arial" w:cs="Arial"/>
          <w:b/>
          <w:bCs/>
          <w:color w:val="A6A6A6" w:themeColor="background1" w:themeShade="A6"/>
          <w:sz w:val="18"/>
          <w:szCs w:val="18"/>
          <w:lang w:val="es-ES_tradnl" w:eastAsia="it-IT"/>
        </w:rPr>
      </w:pPr>
      <w:proofErr w:type="spellStart"/>
      <w:r w:rsidRPr="00B10516">
        <w:rPr>
          <w:rFonts w:ascii="Arial" w:eastAsia="Calibri" w:hAnsi="Arial" w:cs="Arial"/>
          <w:b/>
          <w:bCs/>
          <w:color w:val="A6A6A6" w:themeColor="background1" w:themeShade="A6"/>
          <w:sz w:val="18"/>
          <w:szCs w:val="18"/>
          <w:lang w:val="pt-BR" w:eastAsia="it-IT"/>
        </w:rPr>
        <w:t>Dpto</w:t>
      </w:r>
      <w:proofErr w:type="spellEnd"/>
      <w:r w:rsidRPr="00B10516">
        <w:rPr>
          <w:rFonts w:ascii="Arial" w:eastAsia="Calibri" w:hAnsi="Arial" w:cs="Arial"/>
          <w:b/>
          <w:bCs/>
          <w:color w:val="A6A6A6" w:themeColor="background1" w:themeShade="A6"/>
          <w:sz w:val="18"/>
          <w:szCs w:val="18"/>
          <w:lang w:val="pt-BR" w:eastAsia="it-IT"/>
        </w:rPr>
        <w:t xml:space="preserve">. </w:t>
      </w:r>
      <w:r w:rsidR="00C17870" w:rsidRPr="00C17870">
        <w:rPr>
          <w:rFonts w:ascii="Arial" w:eastAsia="Calibri" w:hAnsi="Arial" w:cs="Arial"/>
          <w:b/>
          <w:bCs/>
          <w:color w:val="A6A6A6" w:themeColor="background1" w:themeShade="A6"/>
          <w:sz w:val="18"/>
          <w:szCs w:val="18"/>
          <w:lang w:val="es-ES_tradnl" w:eastAsia="it-IT"/>
        </w:rPr>
        <w:t>Relaciones Externas y Prensa</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16553D"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en </w:t>
      </w:r>
      <w:r w:rsidR="00FF0509" w:rsidRPr="00FF0509">
        <w:rPr>
          <w:rFonts w:ascii="Helvetica" w:hAnsi="Helvetica"/>
          <w:b/>
          <w:color w:val="A6A6A6" w:themeColor="background1" w:themeShade="A6"/>
          <w:sz w:val="16"/>
          <w:szCs w:val="16"/>
          <w:lang w:eastAsia="it-IT"/>
        </w:rPr>
        <w:t>http://www.fiatpress.es/</w:t>
      </w:r>
    </w:p>
    <w:sectPr w:rsidR="002615BB" w:rsidRPr="00AA5EAD" w:rsidSect="00301313">
      <w:headerReference w:type="default" r:id="rId10"/>
      <w:footerReference w:type="default" r:id="rId11"/>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E1" w:rsidRDefault="00F479E1" w:rsidP="0040727A">
      <w:r>
        <w:separator/>
      </w:r>
    </w:p>
  </w:endnote>
  <w:endnote w:type="continuationSeparator" w:id="0">
    <w:p w:rsidR="00F479E1" w:rsidRDefault="00F479E1"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B10516">
    <w:pPr>
      <w:pStyle w:val="Piedepgina"/>
    </w:pPr>
    <w:r w:rsidRPr="00B10516">
      <w:rPr>
        <w:noProof/>
        <w:lang w:val="es-ES_tradnl" w:eastAsia="es-ES_tradnl"/>
      </w:rPr>
      <w:pict>
        <v:shapetype id="_x0000_t202" coordsize="21600,21600" o:spt="202" path="m,l,21600r21600,l21600,xe">
          <v:stroke joinstyle="miter"/>
          <v:path gradientshapeok="t" o:connecttype="rect"/>
        </v:shapetype>
        <v:shape id="35 Cuadro de texto" o:spid="_x0000_s2051"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B10516">
      <w:rPr>
        <w:noProof/>
        <w:lang w:val="es-ES_tradnl" w:eastAsia="es-ES_tradnl"/>
      </w:rPr>
      <w:pict>
        <v:shape id="Text Box 16" o:spid="_x0000_s2050"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B10516">
      <w:rPr>
        <w:noProof/>
        <w:lang w:val="es-ES_tradnl" w:eastAsia="es-ES_tradnl"/>
      </w:rPr>
      <w:pict>
        <v:shape id="Text Box 18" o:spid="_x0000_s2049"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E1" w:rsidRDefault="00F479E1" w:rsidP="0040727A">
      <w:r>
        <w:separator/>
      </w:r>
    </w:p>
  </w:footnote>
  <w:footnote w:type="continuationSeparator" w:id="0">
    <w:p w:rsidR="00F479E1" w:rsidRDefault="00F479E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C44F49">
    <w:pPr>
      <w:pStyle w:val="Encabezado"/>
    </w:pPr>
    <w:r>
      <w:rPr>
        <w:noProof/>
        <w:lang w:eastAsia="es-ES"/>
      </w:rPr>
      <w:drawing>
        <wp:anchor distT="0" distB="0" distL="114300" distR="114300" simplePos="0" relativeHeight="251663360" behindDoc="0" locked="0" layoutInCell="1" allowOverlap="1">
          <wp:simplePos x="0" y="0"/>
          <wp:positionH relativeFrom="column">
            <wp:posOffset>-1021080</wp:posOffset>
          </wp:positionH>
          <wp:positionV relativeFrom="paragraph">
            <wp:posOffset>3188970</wp:posOffset>
          </wp:positionV>
          <wp:extent cx="619125" cy="306642"/>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30973" cy="312510"/>
                  </a:xfrm>
                  <a:prstGeom prst="rect">
                    <a:avLst/>
                  </a:prstGeom>
                  <a:noFill/>
                  <a:ln>
                    <a:noFill/>
                  </a:ln>
                  <a:extLst/>
                </pic:spPr>
              </pic:pic>
            </a:graphicData>
          </a:graphic>
        </wp:anchor>
      </w:drawing>
    </w:r>
    <w:r w:rsidR="00470C65">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897"/>
    <w:multiLevelType w:val="multilevel"/>
    <w:tmpl w:val="60AACB78"/>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D9E4613"/>
    <w:multiLevelType w:val="hybridMultilevel"/>
    <w:tmpl w:val="5A1C7946"/>
    <w:lvl w:ilvl="0" w:tplc="054EF4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727A"/>
    <w:rsid w:val="00037BBE"/>
    <w:rsid w:val="000410F9"/>
    <w:rsid w:val="000C6E1A"/>
    <w:rsid w:val="00117539"/>
    <w:rsid w:val="0011766D"/>
    <w:rsid w:val="001224F3"/>
    <w:rsid w:val="00127575"/>
    <w:rsid w:val="001321C7"/>
    <w:rsid w:val="00152E1F"/>
    <w:rsid w:val="001643D7"/>
    <w:rsid w:val="0016553D"/>
    <w:rsid w:val="0019570D"/>
    <w:rsid w:val="00196436"/>
    <w:rsid w:val="001A44E1"/>
    <w:rsid w:val="001B476D"/>
    <w:rsid w:val="001E6F08"/>
    <w:rsid w:val="001E72DE"/>
    <w:rsid w:val="001E789F"/>
    <w:rsid w:val="001F43CC"/>
    <w:rsid w:val="001F760A"/>
    <w:rsid w:val="002027F5"/>
    <w:rsid w:val="002037FA"/>
    <w:rsid w:val="0022002D"/>
    <w:rsid w:val="00235E55"/>
    <w:rsid w:val="00242880"/>
    <w:rsid w:val="00243126"/>
    <w:rsid w:val="00243D71"/>
    <w:rsid w:val="002463D0"/>
    <w:rsid w:val="0025240D"/>
    <w:rsid w:val="002615BB"/>
    <w:rsid w:val="002632B2"/>
    <w:rsid w:val="00270107"/>
    <w:rsid w:val="00277BED"/>
    <w:rsid w:val="00290304"/>
    <w:rsid w:val="002C2B49"/>
    <w:rsid w:val="002C3F7E"/>
    <w:rsid w:val="002D6459"/>
    <w:rsid w:val="002D77BF"/>
    <w:rsid w:val="002E0018"/>
    <w:rsid w:val="002E7B9B"/>
    <w:rsid w:val="002F4162"/>
    <w:rsid w:val="002F608C"/>
    <w:rsid w:val="00301313"/>
    <w:rsid w:val="00312222"/>
    <w:rsid w:val="003205CA"/>
    <w:rsid w:val="00342402"/>
    <w:rsid w:val="003B5E1C"/>
    <w:rsid w:val="003C5383"/>
    <w:rsid w:val="003D0012"/>
    <w:rsid w:val="003F6D89"/>
    <w:rsid w:val="003F7CF8"/>
    <w:rsid w:val="0040727A"/>
    <w:rsid w:val="004249C9"/>
    <w:rsid w:val="00424F1E"/>
    <w:rsid w:val="004339FC"/>
    <w:rsid w:val="004527B9"/>
    <w:rsid w:val="004612E1"/>
    <w:rsid w:val="004623C4"/>
    <w:rsid w:val="004647E0"/>
    <w:rsid w:val="00470C65"/>
    <w:rsid w:val="004B4360"/>
    <w:rsid w:val="004C2471"/>
    <w:rsid w:val="004F5277"/>
    <w:rsid w:val="005170FB"/>
    <w:rsid w:val="0052590C"/>
    <w:rsid w:val="005272E3"/>
    <w:rsid w:val="00534CF0"/>
    <w:rsid w:val="00546A7D"/>
    <w:rsid w:val="0055058C"/>
    <w:rsid w:val="00566D8C"/>
    <w:rsid w:val="005769CF"/>
    <w:rsid w:val="005C2CF7"/>
    <w:rsid w:val="005C4629"/>
    <w:rsid w:val="005E483E"/>
    <w:rsid w:val="005E5DFD"/>
    <w:rsid w:val="005E7BB0"/>
    <w:rsid w:val="00610CCD"/>
    <w:rsid w:val="006242B8"/>
    <w:rsid w:val="0062589B"/>
    <w:rsid w:val="00635256"/>
    <w:rsid w:val="00647E84"/>
    <w:rsid w:val="0065016B"/>
    <w:rsid w:val="00657241"/>
    <w:rsid w:val="00660FD5"/>
    <w:rsid w:val="00680BCA"/>
    <w:rsid w:val="00693B09"/>
    <w:rsid w:val="006E44CA"/>
    <w:rsid w:val="00742856"/>
    <w:rsid w:val="00747D6E"/>
    <w:rsid w:val="007555AD"/>
    <w:rsid w:val="007820C2"/>
    <w:rsid w:val="007826F7"/>
    <w:rsid w:val="00782D4E"/>
    <w:rsid w:val="007B2775"/>
    <w:rsid w:val="007C22FB"/>
    <w:rsid w:val="007D228B"/>
    <w:rsid w:val="007F42CE"/>
    <w:rsid w:val="00807297"/>
    <w:rsid w:val="008F35CB"/>
    <w:rsid w:val="009369E2"/>
    <w:rsid w:val="00943209"/>
    <w:rsid w:val="0094468C"/>
    <w:rsid w:val="00945214"/>
    <w:rsid w:val="009574A2"/>
    <w:rsid w:val="00971E31"/>
    <w:rsid w:val="009A38A3"/>
    <w:rsid w:val="00A0337E"/>
    <w:rsid w:val="00A075AF"/>
    <w:rsid w:val="00A23946"/>
    <w:rsid w:val="00A27594"/>
    <w:rsid w:val="00A44DAE"/>
    <w:rsid w:val="00A57CDC"/>
    <w:rsid w:val="00A823DB"/>
    <w:rsid w:val="00A84A2C"/>
    <w:rsid w:val="00A90B62"/>
    <w:rsid w:val="00AA5EAD"/>
    <w:rsid w:val="00AB7FF8"/>
    <w:rsid w:val="00B10516"/>
    <w:rsid w:val="00B2051F"/>
    <w:rsid w:val="00B23C3A"/>
    <w:rsid w:val="00B32CA2"/>
    <w:rsid w:val="00B66DE8"/>
    <w:rsid w:val="00B92B43"/>
    <w:rsid w:val="00BB33D8"/>
    <w:rsid w:val="00BC3EBE"/>
    <w:rsid w:val="00BC59AE"/>
    <w:rsid w:val="00BC688D"/>
    <w:rsid w:val="00BF49AC"/>
    <w:rsid w:val="00BF5175"/>
    <w:rsid w:val="00C05AB3"/>
    <w:rsid w:val="00C066F6"/>
    <w:rsid w:val="00C17870"/>
    <w:rsid w:val="00C20E27"/>
    <w:rsid w:val="00C44F49"/>
    <w:rsid w:val="00C452B8"/>
    <w:rsid w:val="00C4539D"/>
    <w:rsid w:val="00C53F3B"/>
    <w:rsid w:val="00C577FC"/>
    <w:rsid w:val="00C63F47"/>
    <w:rsid w:val="00CC799F"/>
    <w:rsid w:val="00CE0698"/>
    <w:rsid w:val="00D222F7"/>
    <w:rsid w:val="00D30759"/>
    <w:rsid w:val="00D43FEE"/>
    <w:rsid w:val="00D62C19"/>
    <w:rsid w:val="00D738C2"/>
    <w:rsid w:val="00DD14CE"/>
    <w:rsid w:val="00DF6B11"/>
    <w:rsid w:val="00E017CF"/>
    <w:rsid w:val="00E10222"/>
    <w:rsid w:val="00E77030"/>
    <w:rsid w:val="00E85A0B"/>
    <w:rsid w:val="00E914A4"/>
    <w:rsid w:val="00E92DBA"/>
    <w:rsid w:val="00EA2208"/>
    <w:rsid w:val="00EA35CE"/>
    <w:rsid w:val="00EB6979"/>
    <w:rsid w:val="00EC15CA"/>
    <w:rsid w:val="00EE2C27"/>
    <w:rsid w:val="00EF7248"/>
    <w:rsid w:val="00F06D0A"/>
    <w:rsid w:val="00F10B69"/>
    <w:rsid w:val="00F31E3D"/>
    <w:rsid w:val="00F449FB"/>
    <w:rsid w:val="00F479E1"/>
    <w:rsid w:val="00F50EDC"/>
    <w:rsid w:val="00F55682"/>
    <w:rsid w:val="00F74BF3"/>
    <w:rsid w:val="00F854AA"/>
    <w:rsid w:val="00F92FD4"/>
    <w:rsid w:val="00F9537E"/>
    <w:rsid w:val="00FA42EC"/>
    <w:rsid w:val="00FC650C"/>
    <w:rsid w:val="00FC6525"/>
    <w:rsid w:val="00FD17DC"/>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character" w:customStyle="1" w:styleId="Heading1">
    <w:name w:val="Heading #1_"/>
    <w:basedOn w:val="Fuentedeprrafopredeter"/>
    <w:link w:val="Heading10"/>
    <w:rsid w:val="00C44F49"/>
    <w:rPr>
      <w:rFonts w:ascii="Calibri" w:eastAsia="Calibri" w:hAnsi="Calibri" w:cs="Calibri"/>
      <w:b/>
      <w:bCs/>
      <w:sz w:val="36"/>
      <w:szCs w:val="36"/>
      <w:shd w:val="clear" w:color="auto" w:fill="FFFFFF"/>
    </w:rPr>
  </w:style>
  <w:style w:type="paragraph" w:customStyle="1" w:styleId="Heading10">
    <w:name w:val="Heading #1"/>
    <w:basedOn w:val="Normal"/>
    <w:link w:val="Heading1"/>
    <w:rsid w:val="00C44F49"/>
    <w:pPr>
      <w:widowControl w:val="0"/>
      <w:shd w:val="clear" w:color="auto" w:fill="FFFFFF"/>
      <w:spacing w:after="1500" w:line="0" w:lineRule="atLeast"/>
      <w:jc w:val="right"/>
      <w:outlineLvl w:val="0"/>
    </w:pPr>
    <w:rPr>
      <w:rFonts w:eastAsia="Calibri"/>
      <w:b/>
      <w:bCs/>
      <w:sz w:val="36"/>
      <w:szCs w:val="36"/>
    </w:rPr>
  </w:style>
  <w:style w:type="character" w:customStyle="1" w:styleId="Bodytext3">
    <w:name w:val="Body text (3)_"/>
    <w:basedOn w:val="Fuentedeprrafopredeter"/>
    <w:link w:val="Bodytext30"/>
    <w:rsid w:val="00C44F49"/>
    <w:rPr>
      <w:rFonts w:ascii="Calibri" w:eastAsia="Calibri" w:hAnsi="Calibri" w:cs="Calibri"/>
      <w:b/>
      <w:bCs/>
      <w:sz w:val="28"/>
      <w:szCs w:val="28"/>
      <w:shd w:val="clear" w:color="auto" w:fill="FFFFFF"/>
    </w:rPr>
  </w:style>
  <w:style w:type="paragraph" w:customStyle="1" w:styleId="Bodytext30">
    <w:name w:val="Body text (3)"/>
    <w:basedOn w:val="Normal"/>
    <w:link w:val="Bodytext3"/>
    <w:rsid w:val="00C44F49"/>
    <w:pPr>
      <w:widowControl w:val="0"/>
      <w:shd w:val="clear" w:color="auto" w:fill="FFFFFF"/>
      <w:spacing w:before="1500" w:line="518" w:lineRule="exact"/>
      <w:jc w:val="both"/>
    </w:pPr>
    <w:rPr>
      <w:rFonts w:eastAsia="Calibri"/>
      <w:b/>
      <w:bCs/>
      <w:sz w:val="28"/>
      <w:szCs w:val="28"/>
    </w:rPr>
  </w:style>
  <w:style w:type="character" w:customStyle="1" w:styleId="Heading3">
    <w:name w:val="Heading #3_"/>
    <w:basedOn w:val="Fuentedeprrafopredeter"/>
    <w:link w:val="Heading30"/>
    <w:rsid w:val="00C44F49"/>
    <w:rPr>
      <w:rFonts w:ascii="Calibri" w:eastAsia="Calibri" w:hAnsi="Calibri" w:cs="Calibri"/>
      <w:b/>
      <w:bCs/>
      <w:sz w:val="28"/>
      <w:szCs w:val="28"/>
      <w:shd w:val="clear" w:color="auto" w:fill="FFFFFF"/>
    </w:rPr>
  </w:style>
  <w:style w:type="character" w:customStyle="1" w:styleId="Bodytext2">
    <w:name w:val="Body text (2)_"/>
    <w:basedOn w:val="Fuentedeprrafopredeter"/>
    <w:rsid w:val="00C44F49"/>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C44F49"/>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Heading4">
    <w:name w:val="Heading #4_"/>
    <w:basedOn w:val="Fuentedeprrafopredeter"/>
    <w:link w:val="Heading40"/>
    <w:rsid w:val="00C44F49"/>
    <w:rPr>
      <w:rFonts w:ascii="Calibri" w:eastAsia="Calibri" w:hAnsi="Calibri" w:cs="Calibri"/>
      <w:b/>
      <w:bCs/>
      <w:i/>
      <w:iCs/>
      <w:shd w:val="clear" w:color="auto" w:fill="FFFFFF"/>
    </w:rPr>
  </w:style>
  <w:style w:type="character" w:customStyle="1" w:styleId="Bodytext20">
    <w:name w:val="Body text (2)"/>
    <w:basedOn w:val="Bodytext2"/>
    <w:rsid w:val="00C44F49"/>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character" w:customStyle="1" w:styleId="Heading2">
    <w:name w:val="Heading #2_"/>
    <w:basedOn w:val="Fuentedeprrafopredeter"/>
    <w:link w:val="Heading20"/>
    <w:rsid w:val="00C44F49"/>
    <w:rPr>
      <w:rFonts w:ascii="Calibri" w:eastAsia="Calibri" w:hAnsi="Calibri" w:cs="Calibri"/>
      <w:b/>
      <w:bCs/>
      <w:sz w:val="30"/>
      <w:szCs w:val="30"/>
      <w:shd w:val="clear" w:color="auto" w:fill="FFFFFF"/>
    </w:rPr>
  </w:style>
  <w:style w:type="character" w:customStyle="1" w:styleId="Bodytext4">
    <w:name w:val="Body text (4)_"/>
    <w:basedOn w:val="Fuentedeprrafopredeter"/>
    <w:rsid w:val="00C44F49"/>
    <w:rPr>
      <w:rFonts w:ascii="Calibri" w:eastAsia="Calibri" w:hAnsi="Calibri" w:cs="Calibri"/>
      <w:b/>
      <w:bCs/>
      <w:i w:val="0"/>
      <w:iCs w:val="0"/>
      <w:smallCaps w:val="0"/>
      <w:strike w:val="0"/>
      <w:sz w:val="22"/>
      <w:szCs w:val="22"/>
      <w:u w:val="none"/>
    </w:rPr>
  </w:style>
  <w:style w:type="character" w:customStyle="1" w:styleId="Bodytext4Italic">
    <w:name w:val="Body text (4) + Italic"/>
    <w:basedOn w:val="Bodytext4"/>
    <w:rsid w:val="00C44F49"/>
    <w:rPr>
      <w:rFonts w:ascii="Calibri" w:eastAsia="Calibri" w:hAnsi="Calibri" w:cs="Calibri"/>
      <w:b/>
      <w:bCs/>
      <w:i/>
      <w:iCs/>
      <w:smallCaps w:val="0"/>
      <w:strike w:val="0"/>
      <w:color w:val="000000"/>
      <w:spacing w:val="0"/>
      <w:w w:val="100"/>
      <w:position w:val="0"/>
      <w:sz w:val="22"/>
      <w:szCs w:val="22"/>
      <w:u w:val="none"/>
      <w:lang w:val="es-ES" w:eastAsia="es-ES" w:bidi="es-ES"/>
    </w:rPr>
  </w:style>
  <w:style w:type="character" w:customStyle="1" w:styleId="Bodytext40">
    <w:name w:val="Body text (4)"/>
    <w:basedOn w:val="Bodytext4"/>
    <w:rsid w:val="00C44F49"/>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paragraph" w:customStyle="1" w:styleId="Heading30">
    <w:name w:val="Heading #3"/>
    <w:basedOn w:val="Normal"/>
    <w:link w:val="Heading3"/>
    <w:rsid w:val="00C44F49"/>
    <w:pPr>
      <w:widowControl w:val="0"/>
      <w:shd w:val="clear" w:color="auto" w:fill="FFFFFF"/>
      <w:spacing w:after="240" w:line="0" w:lineRule="atLeast"/>
      <w:outlineLvl w:val="2"/>
    </w:pPr>
    <w:rPr>
      <w:rFonts w:eastAsia="Calibri"/>
      <w:b/>
      <w:bCs/>
      <w:sz w:val="28"/>
      <w:szCs w:val="28"/>
    </w:rPr>
  </w:style>
  <w:style w:type="paragraph" w:customStyle="1" w:styleId="Heading40">
    <w:name w:val="Heading #4"/>
    <w:basedOn w:val="Normal"/>
    <w:link w:val="Heading4"/>
    <w:rsid w:val="00C44F49"/>
    <w:pPr>
      <w:widowControl w:val="0"/>
      <w:shd w:val="clear" w:color="auto" w:fill="FFFFFF"/>
      <w:spacing w:before="360" w:line="398" w:lineRule="exact"/>
      <w:jc w:val="both"/>
      <w:outlineLvl w:val="3"/>
    </w:pPr>
    <w:rPr>
      <w:rFonts w:eastAsia="Calibri"/>
      <w:b/>
      <w:bCs/>
      <w:i/>
      <w:iCs/>
    </w:rPr>
  </w:style>
  <w:style w:type="paragraph" w:customStyle="1" w:styleId="Heading20">
    <w:name w:val="Heading #2"/>
    <w:basedOn w:val="Normal"/>
    <w:link w:val="Heading2"/>
    <w:rsid w:val="00C44F49"/>
    <w:pPr>
      <w:widowControl w:val="0"/>
      <w:shd w:val="clear" w:color="auto" w:fill="FFFFFF"/>
      <w:spacing w:after="720" w:line="0" w:lineRule="atLeast"/>
      <w:jc w:val="center"/>
      <w:outlineLvl w:val="1"/>
    </w:pPr>
    <w:rPr>
      <w:rFonts w:eastAsia="Calibri"/>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press.com/welcome.php?lng=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ess.com/welcome.php?lng=2"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9EC2-8F63-4254-96FB-DB12D9F1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2016-09-15T11:15:00Z</dcterms:created>
  <dcterms:modified xsi:type="dcterms:W3CDTF">2016-09-15T14:43:00Z</dcterms:modified>
</cp:coreProperties>
</file>